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8EDE0" w14:textId="667FA8C8" w:rsidR="00EC0117" w:rsidRPr="00E07B34" w:rsidRDefault="00CF60E6">
      <w:pPr>
        <w:tabs>
          <w:tab w:val="left" w:pos="5572"/>
        </w:tabs>
        <w:spacing w:after="0" w:line="576" w:lineRule="atLeast"/>
        <w:rPr>
          <w:rFonts w:ascii="Milo Serif Offc" w:eastAsia="Milo Serif Offc" w:hAnsi="Milo Serif Offc" w:cs="Milo Serif Offc"/>
          <w:i/>
          <w:iCs/>
          <w:sz w:val="26"/>
          <w:szCs w:val="26"/>
        </w:rPr>
      </w:pPr>
      <w:r w:rsidRPr="00F072A2">
        <w:rPr>
          <w:rFonts w:ascii="Milo Serif Offc" w:eastAsia="Milo Serif Offc" w:hAnsi="Milo Serif Offc" w:cs="Milo Serif Offc"/>
          <w:sz w:val="40"/>
          <w:szCs w:val="40"/>
        </w:rPr>
        <w:t>Mehr Chancen für</w:t>
      </w:r>
      <w:r w:rsidR="008D4CEE" w:rsidRPr="00F072A2">
        <w:rPr>
          <w:rFonts w:ascii="Milo Serif Offc" w:eastAsia="Milo Serif Offc" w:hAnsi="Milo Serif Offc" w:cs="Milo Serif Offc"/>
          <w:sz w:val="40"/>
          <w:szCs w:val="40"/>
        </w:rPr>
        <w:t xml:space="preserve"> Arbeitslose in der Grundsicherung</w:t>
      </w:r>
      <w:r w:rsidRPr="00F072A2">
        <w:rPr>
          <w:rFonts w:ascii="Milo Serif Offc" w:eastAsia="Milo Serif Offc" w:hAnsi="Milo Serif Offc" w:cs="Milo Serif Offc"/>
          <w:sz w:val="40"/>
          <w:szCs w:val="40"/>
        </w:rPr>
        <w:br/>
      </w:r>
      <w:r w:rsidRPr="00E07B34">
        <w:rPr>
          <w:rFonts w:ascii="Milo Serif Offc" w:eastAsia="Milo Serif Offc" w:hAnsi="Milo Serif Offc" w:cs="Milo Serif Offc"/>
          <w:i/>
          <w:iCs/>
          <w:sz w:val="26"/>
          <w:szCs w:val="26"/>
        </w:rPr>
        <w:t>Aufstieg und gesellschaftliche Teilhabe durch bessere A</w:t>
      </w:r>
      <w:r w:rsidR="00C943A9">
        <w:rPr>
          <w:rFonts w:ascii="Milo Serif Offc" w:eastAsia="Milo Serif Offc" w:hAnsi="Milo Serif Offc" w:cs="Milo Serif Offc"/>
          <w:i/>
          <w:iCs/>
          <w:sz w:val="26"/>
          <w:szCs w:val="26"/>
        </w:rPr>
        <w:t>ktivierung</w:t>
      </w:r>
    </w:p>
    <w:p w14:paraId="760A912C" w14:textId="77777777" w:rsidR="00EC0117" w:rsidRPr="00E07B34" w:rsidRDefault="00EC0117">
      <w:pPr>
        <w:tabs>
          <w:tab w:val="left" w:pos="5572"/>
        </w:tabs>
        <w:spacing w:after="0" w:line="576" w:lineRule="atLeast"/>
        <w:rPr>
          <w:rFonts w:ascii="Milo Serif Offc" w:eastAsia="Milo Serif Offc" w:hAnsi="Milo Serif Offc" w:cs="Milo Serif Offc"/>
          <w:sz w:val="48"/>
          <w:szCs w:val="48"/>
        </w:rPr>
      </w:pPr>
    </w:p>
    <w:p w14:paraId="2396DBA0" w14:textId="77777777" w:rsidR="00EC0117" w:rsidRPr="00E07B34" w:rsidRDefault="00EC0117">
      <w:pPr>
        <w:tabs>
          <w:tab w:val="left" w:pos="5572"/>
        </w:tabs>
        <w:spacing w:after="0" w:line="576" w:lineRule="atLeast"/>
        <w:rPr>
          <w:rFonts w:ascii="Milo Serif Offc" w:eastAsia="Milo Serif Offc" w:hAnsi="Milo Serif Offc" w:cs="Milo Serif Offc"/>
          <w:sz w:val="48"/>
          <w:szCs w:val="48"/>
        </w:rPr>
      </w:pPr>
    </w:p>
    <w:p w14:paraId="6D745553" w14:textId="77777777" w:rsidR="00EC0117" w:rsidRPr="000B7376" w:rsidRDefault="00CF60E6">
      <w:pPr>
        <w:tabs>
          <w:tab w:val="left" w:pos="5572"/>
        </w:tabs>
        <w:spacing w:after="0" w:line="336" w:lineRule="atLeast"/>
        <w:rPr>
          <w:rFonts w:ascii="Milo Serif Offc" w:eastAsia="Milo Sans Offc" w:hAnsi="Milo Serif Offc" w:cs="Milo Sans Offc"/>
          <w:sz w:val="28"/>
          <w:szCs w:val="28"/>
        </w:rPr>
      </w:pPr>
      <w:r w:rsidRPr="000B7376">
        <w:rPr>
          <w:rFonts w:ascii="Milo Serif Offc" w:eastAsia="Milo Sans Offc" w:hAnsi="Milo Serif Offc" w:cs="Milo Sans Offc"/>
          <w:sz w:val="28"/>
          <w:szCs w:val="28"/>
        </w:rPr>
        <w:t>Positionspapier der Arbeitsgruppe Arbeit und Soziales</w:t>
      </w:r>
    </w:p>
    <w:p w14:paraId="22FA46F1" w14:textId="77777777" w:rsidR="00EC0117" w:rsidRPr="000B7376" w:rsidRDefault="00CF60E6">
      <w:pPr>
        <w:tabs>
          <w:tab w:val="left" w:pos="5572"/>
        </w:tabs>
        <w:spacing w:after="0" w:line="336" w:lineRule="atLeast"/>
        <w:rPr>
          <w:rFonts w:ascii="Milo Serif Offc" w:eastAsia="Milo Sans Offc" w:hAnsi="Milo Serif Offc" w:cs="Milo Sans Offc"/>
          <w:sz w:val="28"/>
          <w:szCs w:val="28"/>
        </w:rPr>
      </w:pPr>
      <w:r w:rsidRPr="000B7376">
        <w:rPr>
          <w:rFonts w:ascii="Milo Serif Offc" w:eastAsia="Milo Sans Offc" w:hAnsi="Milo Serif Offc" w:cs="Milo Sans Offc"/>
          <w:sz w:val="28"/>
          <w:szCs w:val="28"/>
        </w:rPr>
        <w:t>der CDU/CSU-Fraktion im Deutschen Bundestag</w:t>
      </w:r>
    </w:p>
    <w:p w14:paraId="768053B4" w14:textId="77777777" w:rsidR="00EC0117" w:rsidRPr="000B7376" w:rsidRDefault="00EC0117">
      <w:pPr>
        <w:pStyle w:val="Positionspapier"/>
        <w:spacing w:line="336" w:lineRule="atLeast"/>
        <w:rPr>
          <w:rFonts w:eastAsia="Milo Sans Offc" w:cs="Milo Sans Offc"/>
          <w:sz w:val="28"/>
          <w:szCs w:val="28"/>
        </w:rPr>
      </w:pPr>
    </w:p>
    <w:p w14:paraId="34181D86" w14:textId="2BCD8988" w:rsidR="00EC0117" w:rsidRPr="000B7376" w:rsidRDefault="000D75AE">
      <w:pPr>
        <w:pStyle w:val="Positionspapier"/>
        <w:spacing w:line="336" w:lineRule="atLeast"/>
        <w:rPr>
          <w:rFonts w:eastAsia="Milo Sans Offc" w:cs="Milo Sans Offc"/>
          <w:sz w:val="28"/>
          <w:szCs w:val="28"/>
        </w:rPr>
      </w:pPr>
      <w:r>
        <w:rPr>
          <w:rFonts w:eastAsia="Milo Sans Offc" w:cs="Milo Sans Offc"/>
          <w:sz w:val="28"/>
          <w:szCs w:val="28"/>
        </w:rPr>
        <w:t>30</w:t>
      </w:r>
      <w:r w:rsidR="00CF60E6" w:rsidRPr="000B7376">
        <w:rPr>
          <w:rFonts w:eastAsia="Milo Sans Offc" w:cs="Milo Sans Offc"/>
          <w:sz w:val="28"/>
          <w:szCs w:val="28"/>
        </w:rPr>
        <w:t>. September 2022</w:t>
      </w:r>
    </w:p>
    <w:p w14:paraId="1C315E58" w14:textId="77777777" w:rsidR="00EC0117" w:rsidRPr="000B7376" w:rsidRDefault="00EC0117">
      <w:pPr>
        <w:pStyle w:val="PPUnterberschrift"/>
        <w:rPr>
          <w:rFonts w:ascii="Milo Serif Offc" w:hAnsi="Milo Serif Offc"/>
        </w:rPr>
      </w:pPr>
    </w:p>
    <w:p w14:paraId="2CFD2671" w14:textId="77777777" w:rsidR="00EC0117" w:rsidRPr="000B7376" w:rsidRDefault="00EC0117">
      <w:pPr>
        <w:pStyle w:val="PPUnterberschrift"/>
        <w:rPr>
          <w:rFonts w:ascii="Milo Serif Offc" w:hAnsi="Milo Serif Offc"/>
        </w:rPr>
      </w:pPr>
    </w:p>
    <w:p w14:paraId="06B89A0A" w14:textId="77777777" w:rsidR="00EC0117" w:rsidRPr="000B7376" w:rsidRDefault="00CF60E6">
      <w:pPr>
        <w:tabs>
          <w:tab w:val="left" w:pos="5397"/>
        </w:tabs>
        <w:rPr>
          <w:rFonts w:ascii="Milo Serif Offc" w:hAnsi="Milo Serif Offc"/>
        </w:rPr>
        <w:sectPr w:rsidR="00EC0117" w:rsidRPr="000B7376">
          <w:headerReference w:type="default" r:id="rId11"/>
          <w:footerReference w:type="even" r:id="rId12"/>
          <w:footerReference w:type="default" r:id="rId13"/>
          <w:pgSz w:w="11900" w:h="16840"/>
          <w:pgMar w:top="5954" w:right="919" w:bottom="1009" w:left="1418" w:header="709" w:footer="709" w:gutter="0"/>
          <w:cols w:space="720"/>
        </w:sectPr>
      </w:pPr>
      <w:r w:rsidRPr="000B7376">
        <w:rPr>
          <w:rFonts w:ascii="Milo Serif Offc" w:hAnsi="Milo Serif Offc"/>
        </w:rPr>
        <w:tab/>
      </w:r>
    </w:p>
    <w:p w14:paraId="72FA3511" w14:textId="5A45C8BD" w:rsidR="00EC0117" w:rsidRPr="00E07B34" w:rsidRDefault="00CF60E6">
      <w:pPr>
        <w:tabs>
          <w:tab w:val="left" w:pos="3018"/>
        </w:tabs>
        <w:rPr>
          <w:rFonts w:ascii="Milo Serif Offc" w:eastAsia="Milo Serif Offc" w:hAnsi="Milo Serif Offc" w:cs="Milo Serif Offc"/>
        </w:rPr>
      </w:pPr>
      <w:r w:rsidRPr="00E07B34">
        <w:rPr>
          <w:rFonts w:ascii="Milo Serif Offc" w:eastAsia="Milo Serif Offc" w:hAnsi="Milo Serif Offc" w:cs="Milo Serif Offc"/>
        </w:rPr>
        <w:t>Wie kaum ein anderes Land der Welt bietet Deutschland eine staatliche Absicherung für Lebenskrisen seiner Bürger. Auf diesen leistungsstarken Sozialstaat, der Jahr für Jahr Menschen in Ausnahmelagen behilflich ist, können und sollten wir stolz sein. Gleichzeitig müssen wir dort, wo es Bedarf für Verbesserungen gibt, genau hinsehen un</w:t>
      </w:r>
      <w:r w:rsidR="004D35C1">
        <w:rPr>
          <w:rFonts w:ascii="Milo Serif Offc" w:eastAsia="Milo Serif Offc" w:hAnsi="Milo Serif Offc" w:cs="Milo Serif Offc"/>
        </w:rPr>
        <w:t>d notwendige Änderungen vornehmen</w:t>
      </w:r>
      <w:r w:rsidRPr="00E07B34">
        <w:rPr>
          <w:rFonts w:ascii="Milo Serif Offc" w:eastAsia="Milo Serif Offc" w:hAnsi="Milo Serif Offc" w:cs="Milo Serif Offc"/>
        </w:rPr>
        <w:t xml:space="preserve">. Denn das Zusammenspiel von sozialer Sicherung und Bedürfnissen des Arbeitsmarkts ist von nicht zu überschätzender Bedeutung: für das Wohl des Einzelnen, für den Zusammenhalt in unserer Gesellschaft, für die nachhaltige Sicherung des Wohlstands in unserem Land. Wer </w:t>
      </w:r>
      <w:r w:rsidR="00CF7394">
        <w:rPr>
          <w:rFonts w:ascii="Milo Serif Offc" w:eastAsia="Milo Serif Offc" w:hAnsi="Milo Serif Offc" w:cs="Milo Serif Offc"/>
        </w:rPr>
        <w:t>k</w:t>
      </w:r>
      <w:r w:rsidRPr="00E07B34">
        <w:rPr>
          <w:rFonts w:ascii="Milo Serif Offc" w:eastAsia="Milo Serif Offc" w:hAnsi="Milo Serif Offc" w:cs="Milo Serif Offc"/>
        </w:rPr>
        <w:t xml:space="preserve">eine Arbeit hat, benötigt in dieser besonderen Lebenssituation staatliche Hilfestellung. Wer den Sozialstaat mit seinen Steuern und </w:t>
      </w:r>
      <w:r w:rsidR="00A70A8F">
        <w:rPr>
          <w:rFonts w:ascii="Milo Serif Offc" w:eastAsia="Milo Serif Offc" w:hAnsi="Milo Serif Offc" w:cs="Milo Serif Offc"/>
        </w:rPr>
        <w:t>Beiträgen</w:t>
      </w:r>
      <w:r w:rsidR="00A70A8F" w:rsidRPr="00E07B34">
        <w:rPr>
          <w:rFonts w:ascii="Milo Serif Offc" w:eastAsia="Milo Serif Offc" w:hAnsi="Milo Serif Offc" w:cs="Milo Serif Offc"/>
        </w:rPr>
        <w:t xml:space="preserve"> </w:t>
      </w:r>
      <w:r w:rsidRPr="00E07B34">
        <w:rPr>
          <w:rFonts w:ascii="Milo Serif Offc" w:eastAsia="Milo Serif Offc" w:hAnsi="Milo Serif Offc" w:cs="Milo Serif Offc"/>
        </w:rPr>
        <w:t>erst möglich macht, erwartet, dass diese Hilfen gezielt und wirksam denen zugutekommen, die der Hilfe bedürfen. Wer Auszubildende oder Arbeitskräfte sucht, wünscht sich, dass es gelingt, auch arbeitsmarktferne Menschen in geeigneter Weise zur Beschäftigung zu befähigen.</w:t>
      </w:r>
    </w:p>
    <w:p w14:paraId="03D2B94D" w14:textId="6D5997CF" w:rsidR="00EC0117" w:rsidRPr="00E07B34" w:rsidRDefault="00CF60E6">
      <w:pPr>
        <w:tabs>
          <w:tab w:val="left" w:pos="3018"/>
        </w:tabs>
        <w:rPr>
          <w:rFonts w:ascii="Milo Serif Offc" w:eastAsia="Milo Serif Offc" w:hAnsi="Milo Serif Offc" w:cs="Milo Serif Offc"/>
        </w:rPr>
      </w:pPr>
      <w:r w:rsidRPr="00E07B34">
        <w:rPr>
          <w:rFonts w:ascii="Milo Serif Offc" w:eastAsia="Milo Serif Offc" w:hAnsi="Milo Serif Offc" w:cs="Milo Serif Offc"/>
        </w:rPr>
        <w:t>Einen Meilenstein im Bestreben, Menschen in unserem Land in Arbeit zu bringen, stellen die im Jahr 2005 in Kraft getretenen arbeits- und sozialpolitischen Reformen dar. Wichtigstes Ziel der Reform war es, die Eingliederungschancen der Leistungsempfänger in bedarfsdeckende Beschäftigung zu verbessern. Arbeitssuchende sollen durch eine intensive Beratung und Betreuung unterstützt werden</w:t>
      </w:r>
      <w:r w:rsidR="00FB335A">
        <w:rPr>
          <w:rFonts w:ascii="Milo Serif Offc" w:eastAsia="Milo Serif Offc" w:hAnsi="Milo Serif Offc" w:cs="Milo Serif Offc"/>
        </w:rPr>
        <w:t xml:space="preserve"> und ihnen der Zugang in den Arbeitsmarkt durch eine aktive Arbeitsmarktpolitik geebnet werden.</w:t>
      </w:r>
    </w:p>
    <w:p w14:paraId="461B76A5" w14:textId="62F3BFB7" w:rsidR="00EC0117" w:rsidRPr="00E07B34" w:rsidRDefault="00CF60E6">
      <w:pPr>
        <w:tabs>
          <w:tab w:val="left" w:pos="3018"/>
        </w:tabs>
        <w:rPr>
          <w:rFonts w:ascii="Milo Serif Offc" w:eastAsia="Milo Serif Offc" w:hAnsi="Milo Serif Offc" w:cs="Milo Serif Offc"/>
        </w:rPr>
      </w:pPr>
      <w:r w:rsidRPr="00E07B34">
        <w:rPr>
          <w:rFonts w:ascii="Milo Serif Offc" w:eastAsia="Milo Serif Offc" w:hAnsi="Milo Serif Offc" w:cs="Milo Serif Offc"/>
        </w:rPr>
        <w:t>Diese Gesetzgebung hat maßgeblich dazu beigetragen, den Arbeitsmarkt anpassungsfähiger zu machen und die Arbeitslosigkeit deutlich zu senken. Waren im Jahr 2005 im Durchschnitt noch 4,86 Millionen Menschen ohne Arbeitsplatz, so lag der Schnitt im Jahr 2019 bei 2,26 - im Jahr 2021 bei 2,61 Millionen Menschen. Im selben Zeitraum gab es auch einen deutlichen Aufwuchs an sozialversicherungspflichtiger Beschäftigung von 26 Millionen auf knapp 34 Millionen Menschen. Die sehr gute Lage am Arbeitsmarkt ist der Erfolg der unionsgeführten Bundesregierung unter Bundeskanzlerin Angela Merkel.</w:t>
      </w:r>
    </w:p>
    <w:p w14:paraId="26A37035" w14:textId="1B2C1491" w:rsidR="00EC0117" w:rsidRPr="00E07B34" w:rsidRDefault="007D5C9E">
      <w:pPr>
        <w:tabs>
          <w:tab w:val="left" w:pos="3018"/>
        </w:tabs>
        <w:rPr>
          <w:rFonts w:ascii="Milo Serif Offc" w:eastAsia="Milo Serif Offc" w:hAnsi="Milo Serif Offc" w:cs="Milo Serif Offc"/>
        </w:rPr>
      </w:pPr>
      <w:r>
        <w:rPr>
          <w:rFonts w:ascii="Milo Serif Offc" w:eastAsia="Milo Serif Offc" w:hAnsi="Milo Serif Offc" w:cs="Milo Serif Offc"/>
        </w:rPr>
        <w:t xml:space="preserve">Der </w:t>
      </w:r>
      <w:r w:rsidRPr="00E07B34">
        <w:rPr>
          <w:rFonts w:ascii="Milo Serif Offc" w:eastAsia="Milo Serif Offc" w:hAnsi="Milo Serif Offc" w:cs="Milo Serif Offc"/>
        </w:rPr>
        <w:t xml:space="preserve">Grundsatz des Förderns und Forderns </w:t>
      </w:r>
      <w:r w:rsidR="004E290E">
        <w:rPr>
          <w:rFonts w:ascii="Milo Serif Offc" w:eastAsia="Milo Serif Offc" w:hAnsi="Milo Serif Offc" w:cs="Milo Serif Offc"/>
        </w:rPr>
        <w:t xml:space="preserve">hat sich </w:t>
      </w:r>
      <w:r w:rsidRPr="00E07B34">
        <w:rPr>
          <w:rFonts w:ascii="Milo Serif Offc" w:eastAsia="Milo Serif Offc" w:hAnsi="Milo Serif Offc" w:cs="Milo Serif Offc"/>
        </w:rPr>
        <w:t xml:space="preserve">bewährt. An ihm halten wir fest. Wir wollen diesen Grundsatz aus einem christlichen Menschenbild heraus weiter stärken und weiterentwickeln. Wir wollen im Bereich des Förderns die Ansprache und </w:t>
      </w:r>
      <w:r w:rsidR="006D34F3">
        <w:rPr>
          <w:rFonts w:ascii="Milo Serif Offc" w:eastAsia="Milo Serif Offc" w:hAnsi="Milo Serif Offc" w:cs="Milo Serif Offc"/>
        </w:rPr>
        <w:t>Integration in den Arbeitsmarkt</w:t>
      </w:r>
      <w:r w:rsidRPr="00E07B34">
        <w:rPr>
          <w:rFonts w:ascii="Milo Serif Offc" w:eastAsia="Milo Serif Offc" w:hAnsi="Milo Serif Offc" w:cs="Milo Serif Offc"/>
        </w:rPr>
        <w:t xml:space="preserve"> von </w:t>
      </w:r>
      <w:r w:rsidR="004B050C" w:rsidRPr="00E07B34">
        <w:rPr>
          <w:rFonts w:ascii="Milo Serif Offc" w:eastAsia="Milo Serif Offc" w:hAnsi="Milo Serif Offc" w:cs="Milo Serif Offc"/>
        </w:rPr>
        <w:t>Hilfeempfängern</w:t>
      </w:r>
      <w:r w:rsidRPr="00E07B34">
        <w:rPr>
          <w:rFonts w:ascii="Milo Serif Offc" w:eastAsia="Milo Serif Offc" w:hAnsi="Milo Serif Offc" w:cs="Milo Serif Offc"/>
        </w:rPr>
        <w:t xml:space="preserve"> verbessern und für wirksamere Rahmenbedingungen sorgen. Im Bereich des Forderns setzen wir klar auf Mitwirkung. Sie ist die Gegenleistung für die Hilfe von Gesellschaft und Staat in Notsituationen. </w:t>
      </w:r>
    </w:p>
    <w:p w14:paraId="67147A0B" w14:textId="375FF06C" w:rsidR="00EC0117" w:rsidRPr="00E07B34" w:rsidRDefault="00CF60E6">
      <w:pPr>
        <w:tabs>
          <w:tab w:val="left" w:pos="3018"/>
        </w:tabs>
        <w:rPr>
          <w:rFonts w:ascii="Milo Serif Offc" w:eastAsia="Milo Serif Offc" w:hAnsi="Milo Serif Offc" w:cs="Milo Serif Offc"/>
        </w:rPr>
      </w:pPr>
      <w:r w:rsidRPr="00E07B34">
        <w:rPr>
          <w:rFonts w:ascii="Milo Serif Offc" w:eastAsia="Milo Serif Offc" w:hAnsi="Milo Serif Offc" w:cs="Milo Serif Offc"/>
        </w:rPr>
        <w:t xml:space="preserve">Eine Mindestsicherung ohne die Möglichkeit von Leistungskürzungen lehnen wir ab. Denn sie käme einem bedingungslosem Grundeinkommen gleich. Wir wollen das gesellschaftliche Einstehen für andere in unverschuldeten Notlagen. </w:t>
      </w:r>
    </w:p>
    <w:p w14:paraId="179ADB34" w14:textId="77777777" w:rsidR="00EC0117" w:rsidRPr="00E07B34" w:rsidRDefault="00CF60E6">
      <w:pPr>
        <w:tabs>
          <w:tab w:val="left" w:pos="3018"/>
        </w:tabs>
        <w:rPr>
          <w:rFonts w:ascii="Milo Serif Offc" w:eastAsia="Milo Serif Offc" w:hAnsi="Milo Serif Offc" w:cs="Milo Serif Offc"/>
        </w:rPr>
      </w:pPr>
      <w:r w:rsidRPr="00E07B34">
        <w:rPr>
          <w:rFonts w:ascii="Milo Serif Offc" w:eastAsia="Milo Serif Offc" w:hAnsi="Milo Serif Offc" w:cs="Milo Serif Offc"/>
        </w:rPr>
        <w:t>Wir wollen die Grundsicherung so weiterentwickeln, dass Leistung und Lebensleistung verstärkt berücksichtigt werden.</w:t>
      </w:r>
    </w:p>
    <w:p w14:paraId="2AD82040" w14:textId="2A2107C5" w:rsidR="00EC0117" w:rsidRPr="00E07B34" w:rsidRDefault="00CF60E6">
      <w:pPr>
        <w:tabs>
          <w:tab w:val="left" w:pos="3018"/>
        </w:tabs>
        <w:rPr>
          <w:rFonts w:ascii="Milo Serif Offc" w:eastAsia="Milo Serif Offc" w:hAnsi="Milo Serif Offc" w:cs="Milo Serif Offc"/>
        </w:rPr>
      </w:pPr>
      <w:r w:rsidRPr="00E07B34">
        <w:rPr>
          <w:rFonts w:ascii="Milo Serif Offc" w:eastAsia="Milo Serif Offc" w:hAnsi="Milo Serif Offc" w:cs="Milo Serif Offc"/>
        </w:rPr>
        <w:t xml:space="preserve">Wir wollen den Blick wieder stärker auf die ursprünglichen Ziele lenken. Wir wollen die Eingliederungschancen der </w:t>
      </w:r>
      <w:r w:rsidR="00E57D50">
        <w:rPr>
          <w:rFonts w:ascii="Milo Serif Offc" w:eastAsia="Milo Serif Offc" w:hAnsi="Milo Serif Offc" w:cs="Milo Serif Offc"/>
        </w:rPr>
        <w:t>Grundsicherungs</w:t>
      </w:r>
      <w:r w:rsidRPr="00E07B34">
        <w:rPr>
          <w:rFonts w:ascii="Milo Serif Offc" w:eastAsia="Milo Serif Offc" w:hAnsi="Milo Serif Offc" w:cs="Milo Serif Offc"/>
        </w:rPr>
        <w:t xml:space="preserve">empfänger über Vermittlung in bedarfsdeckende Beschäftigung verbessern. </w:t>
      </w:r>
      <w:r w:rsidR="001C357D">
        <w:rPr>
          <w:rFonts w:ascii="Milo Serif Offc" w:eastAsia="Milo Serif Offc" w:hAnsi="Milo Serif Offc" w:cs="Milo Serif Offc"/>
        </w:rPr>
        <w:t xml:space="preserve">Damit legen wir den Grundstein für beruflichen Aufstieg und </w:t>
      </w:r>
      <w:r w:rsidR="00F072A2">
        <w:rPr>
          <w:rFonts w:ascii="Milo Serif Offc" w:eastAsia="Milo Serif Offc" w:hAnsi="Milo Serif Offc" w:cs="Milo Serif Offc"/>
        </w:rPr>
        <w:t xml:space="preserve">bessere </w:t>
      </w:r>
      <w:r w:rsidR="001C357D">
        <w:rPr>
          <w:rFonts w:ascii="Milo Serif Offc" w:eastAsia="Milo Serif Offc" w:hAnsi="Milo Serif Offc" w:cs="Milo Serif Offc"/>
        </w:rPr>
        <w:t xml:space="preserve">gesellschaftliche Teilhabe. </w:t>
      </w:r>
      <w:r w:rsidRPr="00E07B34">
        <w:rPr>
          <w:rFonts w:ascii="Milo Serif Offc" w:eastAsia="Milo Serif Offc" w:hAnsi="Milo Serif Offc" w:cs="Milo Serif Offc"/>
        </w:rPr>
        <w:t>Wir wollen eine wirksame und qualifizierte Unterstützung der Hilfe</w:t>
      </w:r>
      <w:r w:rsidR="00E57D50">
        <w:rPr>
          <w:rFonts w:ascii="Milo Serif Offc" w:eastAsia="Milo Serif Offc" w:hAnsi="Milo Serif Offc" w:cs="Milo Serif Offc"/>
        </w:rPr>
        <w:t>e</w:t>
      </w:r>
      <w:r w:rsidRPr="00E07B34">
        <w:rPr>
          <w:rFonts w:ascii="Milo Serif Offc" w:eastAsia="Milo Serif Offc" w:hAnsi="Milo Serif Offc" w:cs="Milo Serif Offc"/>
        </w:rPr>
        <w:t xml:space="preserve">mpfänger </w:t>
      </w:r>
      <w:r w:rsidR="008F752E">
        <w:rPr>
          <w:rFonts w:ascii="Milo Serif Offc" w:eastAsia="Milo Serif Offc" w:hAnsi="Milo Serif Offc" w:cs="Milo Serif Offc"/>
        </w:rPr>
        <w:t xml:space="preserve">und ihrer Familien </w:t>
      </w:r>
      <w:r w:rsidRPr="00E07B34">
        <w:rPr>
          <w:rFonts w:ascii="Milo Serif Offc" w:eastAsia="Milo Serif Offc" w:hAnsi="Milo Serif Offc" w:cs="Milo Serif Offc"/>
        </w:rPr>
        <w:t xml:space="preserve">unter dem Grundsatz des </w:t>
      </w:r>
      <w:r w:rsidR="00301776">
        <w:rPr>
          <w:rFonts w:ascii="Milo Serif Offc" w:eastAsia="Milo Serif Offc" w:hAnsi="Milo Serif Offc" w:cs="Milo Serif Offc"/>
        </w:rPr>
        <w:t>„</w:t>
      </w:r>
      <w:r w:rsidRPr="00E07B34">
        <w:rPr>
          <w:rFonts w:ascii="Milo Serif Offc" w:eastAsia="Milo Serif Offc" w:hAnsi="Milo Serif Offc" w:cs="Milo Serif Offc"/>
        </w:rPr>
        <w:t>Förderns und Forderns".</w:t>
      </w:r>
    </w:p>
    <w:p w14:paraId="405A003B" w14:textId="40A3B198" w:rsidR="00EC0117" w:rsidRPr="00E07B34" w:rsidRDefault="00CF60E6">
      <w:pPr>
        <w:tabs>
          <w:tab w:val="left" w:pos="3018"/>
        </w:tabs>
        <w:rPr>
          <w:rFonts w:ascii="Milo Serif Offc" w:eastAsia="Milo Serif Offc" w:hAnsi="Milo Serif Offc" w:cs="Milo Serif Offc"/>
        </w:rPr>
      </w:pPr>
      <w:r w:rsidRPr="00E07B34">
        <w:rPr>
          <w:rFonts w:ascii="Milo Serif Offc" w:eastAsia="Milo Serif Offc" w:hAnsi="Milo Serif Offc" w:cs="Milo Serif Offc"/>
        </w:rPr>
        <w:t xml:space="preserve">Im Einzelnen bedarf es folgender Schritte: </w:t>
      </w:r>
      <w:r w:rsidR="00F072A2">
        <w:rPr>
          <w:rFonts w:ascii="Milo Serif Offc" w:eastAsia="Milo Serif Offc" w:hAnsi="Milo Serif Offc" w:cs="Milo Serif Offc"/>
        </w:rPr>
        <w:br/>
      </w:r>
    </w:p>
    <w:p w14:paraId="226FE189" w14:textId="6602EE67" w:rsidR="00EC0117" w:rsidRPr="00F072A2" w:rsidRDefault="00CF60E6" w:rsidP="00F072A2">
      <w:pPr>
        <w:pStyle w:val="Listenabsatz"/>
        <w:numPr>
          <w:ilvl w:val="0"/>
          <w:numId w:val="2"/>
        </w:numPr>
        <w:rPr>
          <w:rFonts w:ascii="Milo Serif Offc" w:eastAsia="Milo Serif Offc" w:hAnsi="Milo Serif Offc" w:cs="Milo Serif Offc"/>
          <w:b/>
          <w:bCs/>
        </w:rPr>
      </w:pPr>
      <w:r w:rsidRPr="00E07B34">
        <w:rPr>
          <w:rFonts w:ascii="Milo Serif Offc" w:eastAsia="Milo Serif Offc" w:hAnsi="Milo Serif Offc" w:cs="Milo Serif Offc"/>
          <w:b/>
          <w:bCs/>
          <w:u w:val="single"/>
        </w:rPr>
        <w:t>Bessere Eingliederung durch Fördern und Fordern</w:t>
      </w:r>
    </w:p>
    <w:p w14:paraId="392C0B6D" w14:textId="15C0D03D" w:rsidR="00EC0117" w:rsidRPr="00E07B34" w:rsidRDefault="00CF60E6">
      <w:pPr>
        <w:pStyle w:val="Listenabsatz"/>
        <w:numPr>
          <w:ilvl w:val="0"/>
          <w:numId w:val="4"/>
        </w:numPr>
        <w:rPr>
          <w:rFonts w:ascii="Milo Serif Offc" w:eastAsia="Milo Serif Offc" w:hAnsi="Milo Serif Offc" w:cs="Milo Serif Offc"/>
        </w:rPr>
      </w:pPr>
      <w:r w:rsidRPr="00E07B34">
        <w:rPr>
          <w:rFonts w:ascii="Milo Serif Offc" w:eastAsia="Milo Serif Offc" w:hAnsi="Milo Serif Offc" w:cs="Milo Serif Offc"/>
          <w:b/>
          <w:bCs/>
        </w:rPr>
        <w:t>Betreuung wie aus einer Hand:</w:t>
      </w:r>
      <w:r w:rsidRPr="00E07B34">
        <w:rPr>
          <w:rFonts w:ascii="Milo Serif Offc" w:eastAsia="Milo Serif Offc" w:hAnsi="Milo Serif Offc" w:cs="Milo Serif Offc"/>
        </w:rPr>
        <w:t xml:space="preserve"> </w:t>
      </w:r>
      <w:r w:rsidR="005A7D56">
        <w:rPr>
          <w:rFonts w:ascii="Milo Serif Offc" w:eastAsia="Milo Serif Offc" w:hAnsi="Milo Serif Offc" w:cs="Milo Serif Offc"/>
        </w:rPr>
        <w:t>Arbeitslose in der Grundsicherung</w:t>
      </w:r>
      <w:r w:rsidRPr="00E07B34">
        <w:rPr>
          <w:rFonts w:ascii="Milo Serif Offc" w:eastAsia="Milo Serif Offc" w:hAnsi="Milo Serif Offc" w:cs="Milo Serif Offc"/>
        </w:rPr>
        <w:t xml:space="preserve"> benötigen eine besonders intensive und </w:t>
      </w:r>
      <w:r w:rsidR="00715D74">
        <w:rPr>
          <w:rFonts w:ascii="Milo Serif Offc" w:eastAsia="Milo Serif Offc" w:hAnsi="Milo Serif Offc" w:cs="Milo Serif Offc"/>
        </w:rPr>
        <w:t>auf die persönlichen Bedürfnisse ausgerichtete</w:t>
      </w:r>
      <w:r w:rsidRPr="00E07B34">
        <w:rPr>
          <w:rFonts w:ascii="Milo Serif Offc" w:eastAsia="Milo Serif Offc" w:hAnsi="Milo Serif Offc" w:cs="Milo Serif Offc"/>
        </w:rPr>
        <w:t xml:space="preserve"> Unterstützung. </w:t>
      </w:r>
      <w:r w:rsidR="00BE4FEB">
        <w:rPr>
          <w:rFonts w:ascii="Milo Serif Offc" w:eastAsia="Milo Serif Offc" w:hAnsi="Milo Serif Offc" w:cs="Milo Serif Offc"/>
        </w:rPr>
        <w:t xml:space="preserve">Denn wir wollen vermeiden, dass sich Arbeitslosigkeit verfestigt. </w:t>
      </w:r>
      <w:r w:rsidRPr="00E07B34">
        <w:rPr>
          <w:rFonts w:ascii="Milo Serif Offc" w:eastAsia="Milo Serif Offc" w:hAnsi="Milo Serif Offc" w:cs="Milo Serif Offc"/>
        </w:rPr>
        <w:t xml:space="preserve">Nur die Betroffenen selbst zu coachen, reicht dabei oft nicht aus. Wenn wir uns intensiv um die ganze Familie kümmern und auch den Kindern </w:t>
      </w:r>
      <w:r w:rsidR="00AE284E">
        <w:rPr>
          <w:rFonts w:ascii="Milo Serif Offc" w:eastAsia="Milo Serif Offc" w:hAnsi="Milo Serif Offc" w:cs="Milo Serif Offc"/>
        </w:rPr>
        <w:t>Entwicklungschancen</w:t>
      </w:r>
      <w:r w:rsidRPr="00E07B34">
        <w:rPr>
          <w:rFonts w:ascii="Milo Serif Offc" w:eastAsia="Milo Serif Offc" w:hAnsi="Milo Serif Offc" w:cs="Milo Serif Offc"/>
        </w:rPr>
        <w:t xml:space="preserve"> ermöglichen, erreichen wir größere und nachhaltigere Erfolge.</w:t>
      </w:r>
      <w:r w:rsidRPr="00E07B34">
        <w:rPr>
          <w:rFonts w:ascii="Milo Serif Offc" w:eastAsia="Milo Serif Offc" w:hAnsi="Milo Serif Offc" w:cs="Milo Serif Offc"/>
        </w:rPr>
        <w:br/>
      </w:r>
      <w:r w:rsidRPr="00E07B34">
        <w:rPr>
          <w:rFonts w:ascii="Milo Serif Offc" w:eastAsia="Milo Serif Offc" w:hAnsi="Milo Serif Offc" w:cs="Milo Serif Offc"/>
        </w:rPr>
        <w:br/>
        <w:t xml:space="preserve">Wir wollen einen Ansprechpartner, der sich ganzheitlich um </w:t>
      </w:r>
      <w:r w:rsidR="008F4F02">
        <w:rPr>
          <w:rFonts w:ascii="Milo Serif Offc" w:eastAsia="Milo Serif Offc" w:hAnsi="Milo Serif Offc" w:cs="Milo Serif Offc"/>
        </w:rPr>
        <w:t>A</w:t>
      </w:r>
      <w:r w:rsidRPr="00E07B34">
        <w:rPr>
          <w:rFonts w:ascii="Milo Serif Offc" w:eastAsia="Milo Serif Offc" w:hAnsi="Milo Serif Offc" w:cs="Milo Serif Offc"/>
        </w:rPr>
        <w:t xml:space="preserve">rbeitslose kümmert und sie coacht. Der Ansprechpartner soll auch Bezugsperson für die gesamte Familie sein. Dabei wollen wir die Zusammenarbeit mit den Kommunen </w:t>
      </w:r>
      <w:r w:rsidR="006F1ED0">
        <w:rPr>
          <w:rFonts w:ascii="Milo Serif Offc" w:eastAsia="Milo Serif Offc" w:hAnsi="Milo Serif Offc" w:cs="Milo Serif Offc"/>
        </w:rPr>
        <w:t>stärken</w:t>
      </w:r>
      <w:r w:rsidRPr="00E07B34">
        <w:rPr>
          <w:rFonts w:ascii="Milo Serif Offc" w:eastAsia="Milo Serif Offc" w:hAnsi="Milo Serif Offc" w:cs="Milo Serif Offc"/>
        </w:rPr>
        <w:t>, damit diese trägerübergreifend besser Hand in Hand arbeiten können.</w:t>
      </w:r>
      <w:r w:rsidR="003432FA">
        <w:rPr>
          <w:rFonts w:ascii="Milo Serif Offc" w:eastAsia="Milo Serif Offc" w:hAnsi="Milo Serif Offc" w:cs="Milo Serif Offc"/>
        </w:rPr>
        <w:br/>
      </w:r>
      <w:r w:rsidR="003432FA">
        <w:rPr>
          <w:rFonts w:ascii="Milo Serif Offc" w:eastAsia="Milo Serif Offc" w:hAnsi="Milo Serif Offc" w:cs="Milo Serif Offc"/>
        </w:rPr>
        <w:br/>
      </w:r>
      <w:r w:rsidR="003432FA" w:rsidRPr="003432FA">
        <w:rPr>
          <w:rFonts w:ascii="Milo Serif Offc" w:eastAsia="Milo Serif Offc" w:hAnsi="Milo Serif Offc" w:cs="Milo Serif Offc"/>
        </w:rPr>
        <w:t>Viele Jobcenter haben bereits heute einen gemeinsamen Arbeitgeberservice für die Vermittlung auf die offenen Stellen mit der jeweiligen Agentur für Arbeit. Wir wollen diese Möglichkeit flächendeckend schaffen, um eine Ansprache der Betriebe aus einer Hand zu gewährleisten</w:t>
      </w:r>
      <w:r w:rsidR="003432FA">
        <w:rPr>
          <w:rFonts w:ascii="Milo Serif Offc" w:eastAsia="Milo Serif Offc" w:hAnsi="Milo Serif Offc" w:cs="Milo Serif Offc"/>
        </w:rPr>
        <w:t>.</w:t>
      </w:r>
      <w:r w:rsidRPr="00E07B34">
        <w:rPr>
          <w:rFonts w:ascii="Milo Serif Offc" w:eastAsia="Milo Serif Offc" w:hAnsi="Milo Serif Offc" w:cs="Milo Serif Offc"/>
        </w:rPr>
        <w:br/>
      </w:r>
      <w:r w:rsidRPr="00E07B34">
        <w:rPr>
          <w:rFonts w:ascii="Milo Serif Offc" w:eastAsia="Milo Serif Offc" w:hAnsi="Milo Serif Offc" w:cs="Milo Serif Offc"/>
        </w:rPr>
        <w:br/>
      </w:r>
      <w:r w:rsidR="00614239">
        <w:rPr>
          <w:rFonts w:ascii="Milo Serif Offc" w:eastAsia="Milo Serif Offc" w:hAnsi="Milo Serif Offc" w:cs="Milo Serif Offc"/>
        </w:rPr>
        <w:t>Den Jobcentern wollen wir die Möglichkeit eröffnen, sich bei Bedarf de</w:t>
      </w:r>
      <w:r w:rsidR="00C21FC5">
        <w:rPr>
          <w:rFonts w:ascii="Milo Serif Offc" w:eastAsia="Milo Serif Offc" w:hAnsi="Milo Serif Offc" w:cs="Milo Serif Offc"/>
        </w:rPr>
        <w:t>s</w:t>
      </w:r>
      <w:r w:rsidR="00614239">
        <w:rPr>
          <w:rFonts w:ascii="Milo Serif Offc" w:eastAsia="Milo Serif Offc" w:hAnsi="Milo Serif Offc" w:cs="Milo Serif Offc"/>
        </w:rPr>
        <w:t xml:space="preserve"> Vermittlungsservice</w:t>
      </w:r>
      <w:r w:rsidR="00C21FC5">
        <w:rPr>
          <w:rFonts w:ascii="Milo Serif Offc" w:eastAsia="Milo Serif Offc" w:hAnsi="Milo Serif Offc" w:cs="Milo Serif Offc"/>
        </w:rPr>
        <w:t>s</w:t>
      </w:r>
      <w:r w:rsidR="00614239">
        <w:rPr>
          <w:rFonts w:ascii="Milo Serif Offc" w:eastAsia="Milo Serif Offc" w:hAnsi="Milo Serif Offc" w:cs="Milo Serif Offc"/>
        </w:rPr>
        <w:t xml:space="preserve"> der Bundesagentur für Arbeit zu bedienen. </w:t>
      </w:r>
      <w:r w:rsidR="00314280">
        <w:rPr>
          <w:rFonts w:ascii="Milo Serif Offc" w:eastAsia="Milo Serif Offc" w:hAnsi="Milo Serif Offc" w:cs="Milo Serif Offc"/>
        </w:rPr>
        <w:br/>
        <w:t xml:space="preserve">Anstelle des Jobcenters sollen Arbeitslose den Vermittlungsservice </w:t>
      </w:r>
      <w:r w:rsidR="00CE2255">
        <w:rPr>
          <w:rFonts w:ascii="Milo Serif Offc" w:eastAsia="Milo Serif Offc" w:hAnsi="Milo Serif Offc" w:cs="Milo Serif Offc"/>
        </w:rPr>
        <w:t xml:space="preserve">geeigneter </w:t>
      </w:r>
      <w:r w:rsidR="00314280">
        <w:rPr>
          <w:rFonts w:ascii="Milo Serif Offc" w:eastAsia="Milo Serif Offc" w:hAnsi="Milo Serif Offc" w:cs="Milo Serif Offc"/>
        </w:rPr>
        <w:t>privater Arbeitsvermittler als Rechtsanspruch nutzen können.</w:t>
      </w:r>
    </w:p>
    <w:p w14:paraId="68E899FF" w14:textId="3A200A22" w:rsidR="00745DDC" w:rsidRPr="00745DDC" w:rsidRDefault="00CF60E6" w:rsidP="004A2808">
      <w:pPr>
        <w:pStyle w:val="Listenabsatz"/>
        <w:numPr>
          <w:ilvl w:val="0"/>
          <w:numId w:val="4"/>
        </w:numPr>
        <w:rPr>
          <w:rFonts w:ascii="Milo Serif Offc" w:hAnsi="Milo Serif Offc"/>
        </w:rPr>
      </w:pPr>
      <w:r w:rsidRPr="00F71823">
        <w:rPr>
          <w:rFonts w:ascii="Milo Serif Offc" w:eastAsia="Milo Serif Offc" w:hAnsi="Milo Serif Offc" w:cs="Milo Serif Offc"/>
          <w:b/>
          <w:bCs/>
        </w:rPr>
        <w:t>Mehr Zeit für den Einzelnen</w:t>
      </w:r>
      <w:r w:rsidRPr="00F71823">
        <w:rPr>
          <w:rFonts w:ascii="Milo Serif Offc" w:eastAsia="Milo Serif Offc" w:hAnsi="Milo Serif Offc" w:cs="Milo Serif Offc"/>
        </w:rPr>
        <w:t>: Ein besserer Betreuungsschlüssel ermöglicht eine persönlichere Betreuung und Beratung der Hilfeempfänger. Hilfeempfänger profitieren von besseren Integrationsergebnissen durch mehr Zeit für den Einzelnen. Jobcenter-Mitarbeiter erfahren mehr Erfolgserlebnisse. Den Betreuungsschlüssel wollen wir daher in Richtung auf das Verhältnis 1:75 weiterentwickeln</w:t>
      </w:r>
      <w:r w:rsidR="00C95F1D">
        <w:rPr>
          <w:rFonts w:ascii="Milo Serif Offc" w:eastAsia="Milo Serif Offc" w:hAnsi="Milo Serif Offc" w:cs="Milo Serif Offc"/>
        </w:rPr>
        <w:t>, statt wie bisher in der Regel 1:150</w:t>
      </w:r>
      <w:r w:rsidRPr="00F71823">
        <w:rPr>
          <w:rFonts w:ascii="Milo Serif Offc" w:eastAsia="Milo Serif Offc" w:hAnsi="Milo Serif Offc" w:cs="Milo Serif Offc"/>
        </w:rPr>
        <w:t>.</w:t>
      </w:r>
    </w:p>
    <w:p w14:paraId="2059A945" w14:textId="092C7EFE" w:rsidR="00EE22EA" w:rsidRPr="00EE22EA" w:rsidRDefault="00745DDC" w:rsidP="00745DDC">
      <w:pPr>
        <w:pStyle w:val="Listenabsatz"/>
        <w:numPr>
          <w:ilvl w:val="0"/>
          <w:numId w:val="4"/>
        </w:numPr>
        <w:rPr>
          <w:rFonts w:ascii="Milo Serif Offc" w:hAnsi="Milo Serif Offc"/>
        </w:rPr>
      </w:pPr>
      <w:r w:rsidRPr="00E07B34">
        <w:rPr>
          <w:rFonts w:ascii="Milo Serif Offc" w:eastAsia="Milo Serif Offc" w:hAnsi="Milo Serif Offc" w:cs="Milo Serif Offc"/>
          <w:b/>
          <w:bCs/>
        </w:rPr>
        <w:t>Ausbildung fördern</w:t>
      </w:r>
      <w:r w:rsidRPr="00E07B34">
        <w:rPr>
          <w:rFonts w:ascii="Milo Serif Offc" w:eastAsia="Milo Serif Offc" w:hAnsi="Milo Serif Offc" w:cs="Milo Serif Offc"/>
        </w:rPr>
        <w:t xml:space="preserve">: Wir wollen Menschen möglichst rasch und nachhaltig in Arbeit bringen. Bei </w:t>
      </w:r>
      <w:r w:rsidR="0071105A">
        <w:rPr>
          <w:rFonts w:ascii="Milo Serif Offc" w:eastAsia="Milo Serif Offc" w:hAnsi="Milo Serif Offc" w:cs="Milo Serif Offc"/>
        </w:rPr>
        <w:t>A</w:t>
      </w:r>
      <w:r w:rsidRPr="00E07B34">
        <w:rPr>
          <w:rFonts w:ascii="Milo Serif Offc" w:eastAsia="Milo Serif Offc" w:hAnsi="Milo Serif Offc" w:cs="Milo Serif Offc"/>
        </w:rPr>
        <w:t xml:space="preserve">rbeitslosen ohne Berufsabschluss funktioniert dies </w:t>
      </w:r>
      <w:r w:rsidR="008E1E0A">
        <w:rPr>
          <w:rFonts w:ascii="Milo Serif Offc" w:eastAsia="Milo Serif Offc" w:hAnsi="Milo Serif Offc" w:cs="Milo Serif Offc"/>
        </w:rPr>
        <w:t xml:space="preserve">bislang </w:t>
      </w:r>
      <w:r w:rsidRPr="00E07B34">
        <w:rPr>
          <w:rFonts w:ascii="Milo Serif Offc" w:eastAsia="Milo Serif Offc" w:hAnsi="Milo Serif Offc" w:cs="Milo Serif Offc"/>
        </w:rPr>
        <w:t xml:space="preserve">nicht zufriedenstellend. Daher wollen wir Ausbildungsmöglichkeiten weiter stärken. Den Vermittlungsvorrang wollen wir hierfür im Sinne einer Vermittlung in Ausbildung gängiger ausgestalten. Dabei muss wo immer möglich Hilfe dabei geleistet werden, dass </w:t>
      </w:r>
      <w:r w:rsidR="007F6DF8">
        <w:rPr>
          <w:rFonts w:ascii="Milo Serif Offc" w:eastAsia="Milo Serif Offc" w:hAnsi="Milo Serif Offc" w:cs="Milo Serif Offc"/>
        </w:rPr>
        <w:t>A</w:t>
      </w:r>
      <w:r w:rsidRPr="00E07B34">
        <w:rPr>
          <w:rFonts w:ascii="Milo Serif Offc" w:eastAsia="Milo Serif Offc" w:hAnsi="Milo Serif Offc" w:cs="Milo Serif Offc"/>
        </w:rPr>
        <w:t xml:space="preserve">rbeitslose befähigt werden, eine solche Ausbildung innerbetrieblich durchzuführen. Denn so erwirbt der Arbeitslose nicht nur einen Abschluss, sondern auch eine nachhaltige Chance, auf dem Arbeitsmarkt Angebote zu erhalten. </w:t>
      </w:r>
      <w:r w:rsidR="00573301">
        <w:rPr>
          <w:rFonts w:ascii="Milo Serif Offc" w:eastAsia="Milo Serif Offc" w:hAnsi="Milo Serif Offc" w:cs="Milo Serif Offc"/>
        </w:rPr>
        <w:t xml:space="preserve">Nur dort, wo dies nicht sinnvoll </w:t>
      </w:r>
      <w:r w:rsidR="003738F1">
        <w:rPr>
          <w:rFonts w:ascii="Milo Serif Offc" w:eastAsia="Milo Serif Offc" w:hAnsi="Milo Serif Offc" w:cs="Milo Serif Offc"/>
        </w:rPr>
        <w:t xml:space="preserve">oder nicht möglich </w:t>
      </w:r>
      <w:r w:rsidR="00573301">
        <w:rPr>
          <w:rFonts w:ascii="Milo Serif Offc" w:eastAsia="Milo Serif Offc" w:hAnsi="Milo Serif Offc" w:cs="Milo Serif Offc"/>
        </w:rPr>
        <w:t>erscheint, soll die Ausbildung außerbetrieblich erfolgen</w:t>
      </w:r>
      <w:r w:rsidRPr="00E07B34">
        <w:rPr>
          <w:rFonts w:ascii="Milo Serif Offc" w:eastAsia="Milo Serif Offc" w:hAnsi="Milo Serif Offc" w:cs="Milo Serif Offc"/>
        </w:rPr>
        <w:t>.</w:t>
      </w:r>
      <w:r w:rsidRPr="00E07B34">
        <w:rPr>
          <w:rFonts w:ascii="Milo Serif Offc" w:eastAsia="Milo Serif Offc" w:hAnsi="Milo Serif Offc" w:cs="Milo Serif Offc"/>
        </w:rPr>
        <w:br/>
      </w:r>
      <w:r w:rsidRPr="00E07B34">
        <w:rPr>
          <w:rFonts w:ascii="Milo Serif Offc" w:eastAsia="Milo Serif Offc" w:hAnsi="Milo Serif Offc" w:cs="Milo Serif Offc"/>
        </w:rPr>
        <w:br/>
        <w:t>Leistungsbezieher, die keinen Berufsabschluss haben, sollen zuerst einen Berufsabschluss nachholen können. Die Förderung von Ausbildungen bis zu 36 Monaten (anstatt wie bisher 24 Monate) wollen wir ermöglichen. Ausbildung soll sich</w:t>
      </w:r>
      <w:r w:rsidR="00E3191E">
        <w:rPr>
          <w:rFonts w:ascii="Milo Serif Offc" w:eastAsia="Milo Serif Offc" w:hAnsi="Milo Serif Offc" w:cs="Milo Serif Offc"/>
        </w:rPr>
        <w:t xml:space="preserve"> unabhängig vom Alter</w:t>
      </w:r>
      <w:r w:rsidRPr="00E07B34">
        <w:rPr>
          <w:rFonts w:ascii="Milo Serif Offc" w:eastAsia="Milo Serif Offc" w:hAnsi="Milo Serif Offc" w:cs="Milo Serif Offc"/>
        </w:rPr>
        <w:t xml:space="preserve"> lohnen.</w:t>
      </w:r>
      <w:r w:rsidR="006831ED">
        <w:rPr>
          <w:rFonts w:ascii="Milo Serif Offc" w:eastAsia="Milo Serif Offc" w:hAnsi="Milo Serif Offc" w:cs="Milo Serif Offc"/>
        </w:rPr>
        <w:t xml:space="preserve"> Das bedeutet: </w:t>
      </w:r>
      <w:r w:rsidR="001C5E57">
        <w:rPr>
          <w:rFonts w:ascii="Milo Serif Offc" w:eastAsia="Milo Serif Offc" w:hAnsi="Milo Serif Offc" w:cs="Milo Serif Offc"/>
        </w:rPr>
        <w:t>Leistungsempfänger sollen von ihrer Ausbildungsvergütung mehr behalten können.</w:t>
      </w:r>
    </w:p>
    <w:p w14:paraId="680BDD59" w14:textId="327C6E47" w:rsidR="00EC0117" w:rsidRPr="0018019C" w:rsidRDefault="00EE22EA" w:rsidP="00745DDC">
      <w:pPr>
        <w:pStyle w:val="Listenabsatz"/>
        <w:numPr>
          <w:ilvl w:val="0"/>
          <w:numId w:val="4"/>
        </w:numPr>
        <w:rPr>
          <w:rFonts w:ascii="Milo Serif Offc" w:hAnsi="Milo Serif Offc"/>
        </w:rPr>
      </w:pPr>
      <w:r w:rsidRPr="00BC39BA">
        <w:rPr>
          <w:rFonts w:ascii="Milo Serif Offc" w:eastAsia="Milo Serif Offc" w:hAnsi="Milo Serif Offc" w:cs="Milo Serif Offc"/>
          <w:b/>
          <w:bCs/>
        </w:rPr>
        <w:t xml:space="preserve">Frühzeitige Ansprache von </w:t>
      </w:r>
      <w:r w:rsidR="00CB6B6E">
        <w:rPr>
          <w:rFonts w:ascii="Milo Serif Offc" w:eastAsia="Milo Serif Offc" w:hAnsi="Milo Serif Offc" w:cs="Milo Serif Offc"/>
          <w:b/>
          <w:bCs/>
        </w:rPr>
        <w:t>Schülern und jungen Erwachsenen</w:t>
      </w:r>
      <w:r w:rsidRPr="00BC39BA">
        <w:rPr>
          <w:rFonts w:ascii="Milo Serif Offc" w:eastAsia="Milo Serif Offc" w:hAnsi="Milo Serif Offc" w:cs="Milo Serif Offc"/>
          <w:b/>
          <w:bCs/>
        </w:rPr>
        <w:t>:</w:t>
      </w:r>
      <w:r>
        <w:rPr>
          <w:rFonts w:ascii="Milo Serif Offc" w:eastAsia="Milo Serif Offc" w:hAnsi="Milo Serif Offc" w:cs="Milo Serif Offc"/>
        </w:rPr>
        <w:t xml:space="preserve"> </w:t>
      </w:r>
      <w:r w:rsidR="00DE2DA8">
        <w:rPr>
          <w:rFonts w:ascii="Milo Serif Offc" w:eastAsia="Milo Serif Offc" w:hAnsi="Milo Serif Offc" w:cs="Milo Serif Offc"/>
        </w:rPr>
        <w:t xml:space="preserve">Ein gelungener Übergang von Schule in eine Berufsausbildung hängt vielfach auch von einem Bewusstsein von beruflichen Möglichkeiten auf dem Arbeitsmarkt ab. So können junge Menschen </w:t>
      </w:r>
      <w:r w:rsidR="00367FD5">
        <w:rPr>
          <w:rFonts w:ascii="Milo Serif Offc" w:eastAsia="Milo Serif Offc" w:hAnsi="Milo Serif Offc" w:cs="Milo Serif Offc"/>
        </w:rPr>
        <w:t xml:space="preserve">sich </w:t>
      </w:r>
      <w:r w:rsidR="00DE2DA8">
        <w:rPr>
          <w:rFonts w:ascii="Milo Serif Offc" w:eastAsia="Milo Serif Offc" w:hAnsi="Milo Serif Offc" w:cs="Milo Serif Offc"/>
        </w:rPr>
        <w:t xml:space="preserve">am besten nach ihren Interessen und Fähigkeiten </w:t>
      </w:r>
      <w:r w:rsidR="00367FD5">
        <w:rPr>
          <w:rFonts w:ascii="Milo Serif Offc" w:eastAsia="Milo Serif Offc" w:hAnsi="Milo Serif Offc" w:cs="Milo Serif Offc"/>
        </w:rPr>
        <w:t xml:space="preserve">für einen geeigneten Weg entscheiden. </w:t>
      </w:r>
      <w:r>
        <w:rPr>
          <w:rFonts w:ascii="Milo Serif Offc" w:eastAsia="Milo Serif Offc" w:hAnsi="Milo Serif Offc" w:cs="Milo Serif Offc"/>
        </w:rPr>
        <w:t>Aus unserer Sicht</w:t>
      </w:r>
      <w:r w:rsidR="001748E8">
        <w:rPr>
          <w:rFonts w:ascii="Milo Serif Offc" w:eastAsia="Milo Serif Offc" w:hAnsi="Milo Serif Offc" w:cs="Milo Serif Offc"/>
        </w:rPr>
        <w:t xml:space="preserve"> muss die bereits bestehende </w:t>
      </w:r>
      <w:r>
        <w:rPr>
          <w:rFonts w:ascii="Milo Serif Offc" w:eastAsia="Milo Serif Offc" w:hAnsi="Milo Serif Offc" w:cs="Milo Serif Offc"/>
        </w:rPr>
        <w:t xml:space="preserve">Zusammenarbeit zwischen </w:t>
      </w:r>
      <w:r w:rsidR="00DE2DA8">
        <w:rPr>
          <w:rFonts w:ascii="Milo Serif Offc" w:eastAsia="Milo Serif Offc" w:hAnsi="Milo Serif Offc" w:cs="Milo Serif Offc"/>
        </w:rPr>
        <w:t>Agentur für Arbeit</w:t>
      </w:r>
      <w:r>
        <w:rPr>
          <w:rFonts w:ascii="Milo Serif Offc" w:eastAsia="Milo Serif Offc" w:hAnsi="Milo Serif Offc" w:cs="Milo Serif Offc"/>
        </w:rPr>
        <w:t xml:space="preserve"> und Schulen</w:t>
      </w:r>
      <w:r w:rsidR="001748E8">
        <w:rPr>
          <w:rFonts w:ascii="Milo Serif Offc" w:eastAsia="Milo Serif Offc" w:hAnsi="Milo Serif Offc" w:cs="Milo Serif Offc"/>
        </w:rPr>
        <w:t xml:space="preserve"> weiter verstärkt werden</w:t>
      </w:r>
      <w:r w:rsidR="002863FE">
        <w:rPr>
          <w:rFonts w:ascii="Milo Serif Offc" w:eastAsia="Milo Serif Offc" w:hAnsi="Milo Serif Offc" w:cs="Milo Serif Offc"/>
        </w:rPr>
        <w:t>,</w:t>
      </w:r>
      <w:r w:rsidR="00534E9D">
        <w:rPr>
          <w:rFonts w:ascii="Milo Serif Offc" w:eastAsia="Milo Serif Offc" w:hAnsi="Milo Serif Offc" w:cs="Milo Serif Offc"/>
        </w:rPr>
        <w:t xml:space="preserve"> </w:t>
      </w:r>
      <w:r w:rsidR="002863FE">
        <w:rPr>
          <w:rFonts w:ascii="Milo Serif Offc" w:eastAsia="Milo Serif Offc" w:hAnsi="Milo Serif Offc" w:cs="Milo Serif Offc"/>
        </w:rPr>
        <w:t>b</w:t>
      </w:r>
      <w:r w:rsidR="00534E9D">
        <w:rPr>
          <w:rFonts w:ascii="Milo Serif Offc" w:eastAsia="Milo Serif Offc" w:hAnsi="Milo Serif Offc" w:cs="Milo Serif Offc"/>
        </w:rPr>
        <w:t>eispielsweise</w:t>
      </w:r>
      <w:r>
        <w:rPr>
          <w:rFonts w:ascii="Milo Serif Offc" w:eastAsia="Milo Serif Offc" w:hAnsi="Milo Serif Offc" w:cs="Milo Serif Offc"/>
        </w:rPr>
        <w:t xml:space="preserve"> durch </w:t>
      </w:r>
      <w:r w:rsidR="009B453F">
        <w:rPr>
          <w:rFonts w:ascii="Milo Serif Offc" w:eastAsia="Milo Serif Offc" w:hAnsi="Milo Serif Offc" w:cs="Milo Serif Offc"/>
        </w:rPr>
        <w:t xml:space="preserve">zusätzliche </w:t>
      </w:r>
      <w:r>
        <w:rPr>
          <w:rFonts w:ascii="Milo Serif Offc" w:eastAsia="Milo Serif Offc" w:hAnsi="Milo Serif Offc" w:cs="Milo Serif Offc"/>
        </w:rPr>
        <w:t>Informationstage der Arbeitsagentur in Schulklassen der Mittelstufe, Vorstellung von Mangelberufen und Vermittlung in geeignete Praktika. Gerade frühzeitig</w:t>
      </w:r>
      <w:r w:rsidR="00D76EBC">
        <w:rPr>
          <w:rFonts w:ascii="Milo Serif Offc" w:eastAsia="Milo Serif Offc" w:hAnsi="Milo Serif Offc" w:cs="Milo Serif Offc"/>
        </w:rPr>
        <w:t>e</w:t>
      </w:r>
      <w:r>
        <w:rPr>
          <w:rFonts w:ascii="Milo Serif Offc" w:eastAsia="Milo Serif Offc" w:hAnsi="Milo Serif Offc" w:cs="Milo Serif Offc"/>
        </w:rPr>
        <w:t xml:space="preserve"> und ansprechende Erfahrungen mit Mangelberufen in der Praxis können helfen, Jugendliche in der Entstehung ihres Berufswunsches sinnvoll zu unterstützen.</w:t>
      </w:r>
      <w:r w:rsidR="00965BE0">
        <w:rPr>
          <w:rFonts w:ascii="Milo Serif Offc" w:eastAsia="Milo Serif Offc" w:hAnsi="Milo Serif Offc" w:cs="Milo Serif Offc"/>
        </w:rPr>
        <w:t xml:space="preserve"> </w:t>
      </w:r>
      <w:r w:rsidR="00AA1D14">
        <w:rPr>
          <w:rFonts w:ascii="Milo Serif Offc" w:eastAsia="Milo Serif Offc" w:hAnsi="Milo Serif Offc" w:cs="Milo Serif Offc"/>
        </w:rPr>
        <w:t>Hier</w:t>
      </w:r>
      <w:r w:rsidR="008A2477">
        <w:rPr>
          <w:rFonts w:ascii="Milo Serif Offc" w:eastAsia="Milo Serif Offc" w:hAnsi="Milo Serif Offc" w:cs="Milo Serif Offc"/>
        </w:rPr>
        <w:t>zu</w:t>
      </w:r>
      <w:r w:rsidR="00AA1D14">
        <w:rPr>
          <w:rFonts w:ascii="Milo Serif Offc" w:eastAsia="Milo Serif Offc" w:hAnsi="Milo Serif Offc" w:cs="Milo Serif Offc"/>
        </w:rPr>
        <w:t xml:space="preserve"> wollen wir unter anderem die Länder dazu auffordern</w:t>
      </w:r>
      <w:r w:rsidR="007948A9">
        <w:rPr>
          <w:rFonts w:ascii="Milo Serif Offc" w:eastAsia="Milo Serif Offc" w:hAnsi="Milo Serif Offc" w:cs="Milo Serif Offc"/>
        </w:rPr>
        <w:t>,</w:t>
      </w:r>
      <w:r w:rsidR="00AA1D14">
        <w:rPr>
          <w:rFonts w:ascii="Milo Serif Offc" w:eastAsia="Milo Serif Offc" w:hAnsi="Milo Serif Offc" w:cs="Milo Serif Offc"/>
        </w:rPr>
        <w:t xml:space="preserve"> die bereits geltenden Bestimmungen zum Datenabgleich mit der Bundesagentur umzusetzen.</w:t>
      </w:r>
      <w:r w:rsidR="00D12D12">
        <w:rPr>
          <w:rFonts w:ascii="Milo Serif Offc" w:eastAsia="Milo Serif Offc" w:hAnsi="Milo Serif Offc" w:cs="Milo Serif Offc"/>
        </w:rPr>
        <w:br/>
      </w:r>
      <w:r w:rsidR="00A428D2">
        <w:rPr>
          <w:rFonts w:ascii="Milo Serif Offc" w:eastAsia="Milo Serif Offc" w:hAnsi="Milo Serif Offc" w:cs="Milo Serif Offc"/>
        </w:rPr>
        <w:t>Wir wollen auch eine bessere Zusammenarbeit zwischen der Bunde</w:t>
      </w:r>
      <w:r w:rsidR="008A2477">
        <w:rPr>
          <w:rFonts w:ascii="Milo Serif Offc" w:eastAsia="Milo Serif Offc" w:hAnsi="Milo Serif Offc" w:cs="Milo Serif Offc"/>
        </w:rPr>
        <w:t>s</w:t>
      </w:r>
      <w:r w:rsidR="00A428D2">
        <w:rPr>
          <w:rFonts w:ascii="Milo Serif Offc" w:eastAsia="Milo Serif Offc" w:hAnsi="Milo Serif Offc" w:cs="Milo Serif Offc"/>
        </w:rPr>
        <w:t>agentur und Studienberatungsstellen</w:t>
      </w:r>
      <w:r w:rsidR="001413A2">
        <w:rPr>
          <w:rFonts w:ascii="Milo Serif Offc" w:eastAsia="Milo Serif Offc" w:hAnsi="Milo Serif Offc" w:cs="Milo Serif Offc"/>
        </w:rPr>
        <w:t xml:space="preserve"> an den Hochschulen</w:t>
      </w:r>
      <w:r w:rsidR="00A428D2">
        <w:rPr>
          <w:rFonts w:ascii="Milo Serif Offc" w:eastAsia="Milo Serif Offc" w:hAnsi="Milo Serif Offc" w:cs="Milo Serif Offc"/>
        </w:rPr>
        <w:t>.</w:t>
      </w:r>
      <w:r w:rsidR="00DA1A07">
        <w:rPr>
          <w:rFonts w:ascii="Milo Serif Offc" w:eastAsia="Milo Serif Offc" w:hAnsi="Milo Serif Offc" w:cs="Milo Serif Offc"/>
        </w:rPr>
        <w:t xml:space="preserve"> </w:t>
      </w:r>
    </w:p>
    <w:p w14:paraId="48B75807" w14:textId="2F174597" w:rsidR="006B0A37" w:rsidRPr="00EE22EA" w:rsidRDefault="00CF60E6" w:rsidP="00EE22EA">
      <w:pPr>
        <w:pStyle w:val="Listenabsatz"/>
        <w:numPr>
          <w:ilvl w:val="0"/>
          <w:numId w:val="6"/>
        </w:numPr>
        <w:rPr>
          <w:rFonts w:ascii="Milo Serif Offc" w:eastAsia="Milo Serif Offc" w:hAnsi="Milo Serif Offc" w:cs="Milo Serif Offc"/>
        </w:rPr>
      </w:pPr>
      <w:r w:rsidRPr="00E07B34">
        <w:rPr>
          <w:rFonts w:ascii="Milo Serif Offc" w:eastAsia="Milo Serif Offc" w:hAnsi="Milo Serif Offc" w:cs="Milo Serif Offc"/>
          <w:b/>
          <w:bCs/>
        </w:rPr>
        <w:t>Schwer erreichbare Jugendliche besser ansprechen:</w:t>
      </w:r>
      <w:r w:rsidRPr="00E07B34">
        <w:rPr>
          <w:rFonts w:ascii="Milo Serif Offc" w:eastAsia="Milo Serif Offc" w:hAnsi="Milo Serif Offc" w:cs="Milo Serif Offc"/>
        </w:rPr>
        <w:t xml:space="preserve"> </w:t>
      </w:r>
      <w:r w:rsidR="00A37165">
        <w:rPr>
          <w:rFonts w:ascii="Milo Serif Offc" w:eastAsia="Milo Serif Offc" w:hAnsi="Milo Serif Offc" w:cs="Milo Serif Offc"/>
        </w:rPr>
        <w:t>J</w:t>
      </w:r>
      <w:r w:rsidRPr="00E07B34">
        <w:rPr>
          <w:rFonts w:ascii="Milo Serif Offc" w:eastAsia="Milo Serif Offc" w:hAnsi="Milo Serif Offc" w:cs="Milo Serif Offc"/>
        </w:rPr>
        <w:t xml:space="preserve">ugendliche ohne Schulabschlüsse </w:t>
      </w:r>
      <w:r w:rsidR="00A37165">
        <w:rPr>
          <w:rFonts w:ascii="Milo Serif Offc" w:eastAsia="Milo Serif Offc" w:hAnsi="Milo Serif Offc" w:cs="Milo Serif Offc"/>
        </w:rPr>
        <w:t xml:space="preserve">haben </w:t>
      </w:r>
      <w:r w:rsidRPr="00E07B34">
        <w:rPr>
          <w:rFonts w:ascii="Milo Serif Offc" w:eastAsia="Milo Serif Offc" w:hAnsi="Milo Serif Offc" w:cs="Milo Serif Offc"/>
        </w:rPr>
        <w:t>es schwer</w:t>
      </w:r>
      <w:r w:rsidR="00A37165">
        <w:rPr>
          <w:rFonts w:ascii="Milo Serif Offc" w:eastAsia="Milo Serif Offc" w:hAnsi="Milo Serif Offc" w:cs="Milo Serif Offc"/>
        </w:rPr>
        <w:t>er</w:t>
      </w:r>
      <w:r w:rsidRPr="00E07B34">
        <w:rPr>
          <w:rFonts w:ascii="Milo Serif Offc" w:eastAsia="Milo Serif Offc" w:hAnsi="Milo Serif Offc" w:cs="Milo Serif Offc"/>
        </w:rPr>
        <w:t xml:space="preserve">, einer oftmals jahrzehntelangen Langzeitarbeitslosigkeit zu entgehen. Daher </w:t>
      </w:r>
      <w:r w:rsidR="000B7504">
        <w:rPr>
          <w:rFonts w:ascii="Milo Serif Offc" w:eastAsia="Milo Serif Offc" w:hAnsi="Milo Serif Offc" w:cs="Milo Serif Offc"/>
        </w:rPr>
        <w:t xml:space="preserve">wollen wir die </w:t>
      </w:r>
      <w:r w:rsidR="00F86814" w:rsidRPr="00E07B34">
        <w:rPr>
          <w:rFonts w:ascii="Milo Serif Offc" w:eastAsia="Milo Serif Offc" w:hAnsi="Milo Serif Offc" w:cs="Milo Serif Offc"/>
        </w:rPr>
        <w:t xml:space="preserve">Förderung </w:t>
      </w:r>
      <w:r w:rsidR="008268BD">
        <w:rPr>
          <w:rFonts w:ascii="Milo Serif Offc" w:eastAsia="Milo Serif Offc" w:hAnsi="Milo Serif Offc" w:cs="Milo Serif Offc"/>
        </w:rPr>
        <w:t xml:space="preserve">für </w:t>
      </w:r>
      <w:r w:rsidR="00F86814" w:rsidRPr="00E07B34">
        <w:rPr>
          <w:rFonts w:ascii="Milo Serif Offc" w:eastAsia="Milo Serif Offc" w:hAnsi="Milo Serif Offc" w:cs="Milo Serif Offc"/>
        </w:rPr>
        <w:t xml:space="preserve">schwer erreichbare Jugendliche </w:t>
      </w:r>
      <w:r w:rsidR="008268BD">
        <w:rPr>
          <w:rFonts w:ascii="Milo Serif Offc" w:eastAsia="Milo Serif Offc" w:hAnsi="Milo Serif Offc" w:cs="Milo Serif Offc"/>
        </w:rPr>
        <w:t>ausbauen und zur Regelleistung erweitern</w:t>
      </w:r>
      <w:r w:rsidRPr="00E07B34">
        <w:rPr>
          <w:rFonts w:ascii="Milo Serif Offc" w:eastAsia="Milo Serif Offc" w:hAnsi="Milo Serif Offc" w:cs="Milo Serif Offc"/>
        </w:rPr>
        <w:t xml:space="preserve">. Bei der praktischen Umsetzung ist darauf zu achten, dass die Träger die erforderlichen Freiräume haben, um auf den jeweiligen Jugendlichen passgenau eingehen zu können. </w:t>
      </w:r>
    </w:p>
    <w:p w14:paraId="163D8D85" w14:textId="513F07DF" w:rsidR="008A36C2" w:rsidRPr="00B14B9F" w:rsidRDefault="006B0A37">
      <w:pPr>
        <w:pStyle w:val="Listenabsatz"/>
        <w:numPr>
          <w:ilvl w:val="0"/>
          <w:numId w:val="6"/>
        </w:numPr>
        <w:rPr>
          <w:rFonts w:ascii="Milo Serif Offc" w:eastAsia="Milo Serif Offc" w:hAnsi="Milo Serif Offc" w:cs="Milo Serif Offc"/>
        </w:rPr>
      </w:pPr>
      <w:r w:rsidRPr="00F71823">
        <w:rPr>
          <w:rFonts w:ascii="Milo Serif Offc" w:hAnsi="Milo Serif Offc"/>
          <w:b/>
          <w:bCs/>
        </w:rPr>
        <w:t xml:space="preserve">Kinderbetreuung verbessern: </w:t>
      </w:r>
      <w:r w:rsidRPr="00F71823">
        <w:rPr>
          <w:rFonts w:ascii="Milo Serif Offc" w:hAnsi="Milo Serif Offc"/>
        </w:rPr>
        <w:t>Die Aufnahme einer Erwerbstätigkeit scheitert gerade bei Alleinerziehenden immer noch viel zu oft daran, dass trotz eines Rechtsanspruchs kein</w:t>
      </w:r>
      <w:r w:rsidR="00B457FD">
        <w:rPr>
          <w:rFonts w:ascii="Milo Serif Offc" w:hAnsi="Milo Serif Offc"/>
        </w:rPr>
        <w:t xml:space="preserve"> dem Bedarf entsprechender</w:t>
      </w:r>
      <w:r w:rsidRPr="00F71823">
        <w:rPr>
          <w:rFonts w:ascii="Milo Serif Offc" w:hAnsi="Milo Serif Offc"/>
        </w:rPr>
        <w:t xml:space="preserve"> Kita-Platz </w:t>
      </w:r>
      <w:r w:rsidR="000D68BC">
        <w:rPr>
          <w:rFonts w:ascii="Milo Serif Offc" w:hAnsi="Milo Serif Offc"/>
        </w:rPr>
        <w:t>gefunden werden kann</w:t>
      </w:r>
      <w:r w:rsidRPr="00F71823">
        <w:rPr>
          <w:rFonts w:ascii="Milo Serif Offc" w:hAnsi="Milo Serif Offc"/>
        </w:rPr>
        <w:t xml:space="preserve">. </w:t>
      </w:r>
      <w:r w:rsidRPr="00B14B9F">
        <w:rPr>
          <w:rFonts w:ascii="Milo Serif Offc" w:hAnsi="Milo Serif Offc"/>
        </w:rPr>
        <w:t xml:space="preserve">Deshalb sollen die Jobcenter zukünftig verstärkt </w:t>
      </w:r>
      <w:r w:rsidR="006F1ED0" w:rsidRPr="00B14B9F">
        <w:rPr>
          <w:rFonts w:ascii="Milo Serif Offc" w:hAnsi="Milo Serif Offc"/>
        </w:rPr>
        <w:t xml:space="preserve">die Betroffenen </w:t>
      </w:r>
      <w:r w:rsidRPr="00B14B9F">
        <w:rPr>
          <w:rFonts w:ascii="Milo Serif Offc" w:hAnsi="Milo Serif Offc"/>
        </w:rPr>
        <w:t xml:space="preserve">bei der Vermittlung von Kinderbetreuungsplätzen </w:t>
      </w:r>
      <w:r w:rsidR="00654546" w:rsidRPr="00B14B9F">
        <w:rPr>
          <w:rFonts w:ascii="Milo Serif Offc" w:hAnsi="Milo Serif Offc"/>
        </w:rPr>
        <w:t xml:space="preserve">in Zusammenarbeit mit den Kommunen </w:t>
      </w:r>
      <w:r w:rsidRPr="00B14B9F">
        <w:rPr>
          <w:rFonts w:ascii="Milo Serif Offc" w:hAnsi="Milo Serif Offc"/>
        </w:rPr>
        <w:t>unterstützen</w:t>
      </w:r>
      <w:r w:rsidR="002422D6" w:rsidRPr="00B14B9F">
        <w:rPr>
          <w:rFonts w:ascii="Milo Serif Offc" w:hAnsi="Milo Serif Offc"/>
        </w:rPr>
        <w:t xml:space="preserve"> können</w:t>
      </w:r>
      <w:r w:rsidRPr="00B14B9F">
        <w:rPr>
          <w:rFonts w:ascii="Milo Serif Offc" w:hAnsi="Milo Serif Offc"/>
        </w:rPr>
        <w:t>.</w:t>
      </w:r>
      <w:r w:rsidR="008A36C2" w:rsidRPr="00B14B9F">
        <w:rPr>
          <w:rFonts w:ascii="Milo Serif Offc" w:hAnsi="Milo Serif Offc"/>
          <w:b/>
          <w:bCs/>
        </w:rPr>
        <w:t xml:space="preserve"> </w:t>
      </w:r>
    </w:p>
    <w:p w14:paraId="005A9F7F" w14:textId="1A3703CC" w:rsidR="0045526D" w:rsidRPr="0045526D" w:rsidRDefault="008A36C2" w:rsidP="0045526D">
      <w:pPr>
        <w:pStyle w:val="Listenabsatz"/>
        <w:numPr>
          <w:ilvl w:val="0"/>
          <w:numId w:val="8"/>
        </w:numPr>
        <w:rPr>
          <w:rFonts w:ascii="Milo Serif Offc" w:eastAsia="Milo Serif Offc" w:hAnsi="Milo Serif Offc" w:cs="Milo Serif Offc"/>
        </w:rPr>
      </w:pPr>
      <w:r w:rsidRPr="00C66718">
        <w:rPr>
          <w:rFonts w:ascii="Milo Serif Offc" w:hAnsi="Milo Serif Offc"/>
          <w:b/>
          <w:bCs/>
        </w:rPr>
        <w:t xml:space="preserve">Bessere Integration durch verbesserten Zugang zu Deutschkursen: </w:t>
      </w:r>
      <w:r w:rsidRPr="00C66718">
        <w:rPr>
          <w:rFonts w:ascii="Milo Serif Offc" w:hAnsi="Milo Serif Offc"/>
        </w:rPr>
        <w:t xml:space="preserve">Sprachkenntnisse sind für Migranten der Schlüssel zur </w:t>
      </w:r>
      <w:r w:rsidR="00E172A5">
        <w:rPr>
          <w:rFonts w:ascii="Milo Serif Offc" w:hAnsi="Milo Serif Offc"/>
        </w:rPr>
        <w:t>gesellschaftlichen Teilhabe</w:t>
      </w:r>
      <w:r w:rsidRPr="00C66718">
        <w:rPr>
          <w:rFonts w:ascii="Milo Serif Offc" w:hAnsi="Milo Serif Offc"/>
        </w:rPr>
        <w:t xml:space="preserve">. Insbesondere die Integration von Frauen kann nur gelingen, wenn sie hinreichend gut deutsch sprechen. </w:t>
      </w:r>
      <w:r w:rsidR="00F034F2">
        <w:rPr>
          <w:rFonts w:ascii="Milo Serif Offc" w:hAnsi="Milo Serif Offc"/>
        </w:rPr>
        <w:t>Die Vermittlung in Sprach- und Integrationskurse ist in der Praxis mitunter zu starr und langwierig.</w:t>
      </w:r>
      <w:r w:rsidR="00F034F2">
        <w:rPr>
          <w:rFonts w:ascii="Milo Serif Offc" w:eastAsia="Milo Serif Offc" w:hAnsi="Milo Serif Offc" w:cs="Milo Serif Offc"/>
        </w:rPr>
        <w:t xml:space="preserve"> Deshalb </w:t>
      </w:r>
      <w:r w:rsidR="00510991" w:rsidRPr="00F034F2">
        <w:rPr>
          <w:rFonts w:ascii="Milo Serif Offc" w:eastAsia="Milo Serif Offc" w:hAnsi="Milo Serif Offc" w:cs="Milo Serif Offc"/>
        </w:rPr>
        <w:t>wollen</w:t>
      </w:r>
      <w:r w:rsidR="00F034F2">
        <w:rPr>
          <w:rFonts w:ascii="Milo Serif Offc" w:eastAsia="Milo Serif Offc" w:hAnsi="Milo Serif Offc" w:cs="Milo Serif Offc"/>
        </w:rPr>
        <w:t xml:space="preserve"> wir</w:t>
      </w:r>
      <w:r w:rsidR="00510991" w:rsidRPr="00F034F2">
        <w:rPr>
          <w:rFonts w:ascii="Milo Serif Offc" w:eastAsia="Milo Serif Offc" w:hAnsi="Milo Serif Offc" w:cs="Milo Serif Offc"/>
        </w:rPr>
        <w:t xml:space="preserve"> den Jobcentern die Möglichkeit eröffnen, im Einzelfall passgenaue Sprach- und Integrationskurse anzubieten. </w:t>
      </w:r>
      <w:r w:rsidR="008F4097">
        <w:rPr>
          <w:rFonts w:ascii="Milo Serif Offc" w:eastAsia="Milo Serif Offc" w:hAnsi="Milo Serif Offc" w:cs="Milo Serif Offc"/>
        </w:rPr>
        <w:t>Ziel ist</w:t>
      </w:r>
      <w:r w:rsidR="008A2477">
        <w:rPr>
          <w:rFonts w:ascii="Milo Serif Offc" w:eastAsia="Milo Serif Offc" w:hAnsi="Milo Serif Offc" w:cs="Milo Serif Offc"/>
        </w:rPr>
        <w:t>,</w:t>
      </w:r>
      <w:r w:rsidR="008F4097">
        <w:rPr>
          <w:rFonts w:ascii="Milo Serif Offc" w:eastAsia="Milo Serif Offc" w:hAnsi="Milo Serif Offc" w:cs="Milo Serif Offc"/>
        </w:rPr>
        <w:t xml:space="preserve"> die Vermittlung in den Arbeitsmarkt zu ebnen und gesellschaftliche Teilhabe zu verbessern.</w:t>
      </w:r>
      <w:r w:rsidR="00510991" w:rsidRPr="00F034F2">
        <w:rPr>
          <w:rFonts w:ascii="Milo Serif Offc" w:eastAsia="Milo Serif Offc" w:hAnsi="Milo Serif Offc" w:cs="Milo Serif Offc"/>
        </w:rPr>
        <w:br/>
      </w:r>
      <w:r w:rsidRPr="00F034F2">
        <w:rPr>
          <w:rFonts w:ascii="Milo Serif Offc" w:hAnsi="Milo Serif Offc"/>
        </w:rPr>
        <w:br/>
        <w:t xml:space="preserve">Damit mehr Frauen an </w:t>
      </w:r>
      <w:r w:rsidR="008F4097">
        <w:rPr>
          <w:rFonts w:ascii="Milo Serif Offc" w:hAnsi="Milo Serif Offc"/>
        </w:rPr>
        <w:t>Sprach- und Integrations</w:t>
      </w:r>
      <w:r w:rsidRPr="00F034F2">
        <w:rPr>
          <w:rFonts w:ascii="Milo Serif Offc" w:hAnsi="Milo Serif Offc"/>
        </w:rPr>
        <w:t>kursen teilnehmen, muss eine Kinderbetreuung jederzeit gewährleistet sein. Deshalb wollen wir, dass die Jobcenter</w:t>
      </w:r>
      <w:r w:rsidR="004A56F7">
        <w:rPr>
          <w:rFonts w:ascii="Milo Serif Offc" w:hAnsi="Milo Serif Offc"/>
        </w:rPr>
        <w:t xml:space="preserve"> bei Bedarf</w:t>
      </w:r>
      <w:r w:rsidRPr="00F034F2">
        <w:rPr>
          <w:rFonts w:ascii="Milo Serif Offc" w:hAnsi="Milo Serif Offc"/>
        </w:rPr>
        <w:t xml:space="preserve"> zukünftig selbst die Kinderbetreuung für die Teilnehmerinnen der Sprach- und Integrationskurse </w:t>
      </w:r>
      <w:r w:rsidR="00D5186F">
        <w:rPr>
          <w:rFonts w:ascii="Milo Serif Offc" w:hAnsi="Milo Serif Offc"/>
        </w:rPr>
        <w:t>sicherstellen</w:t>
      </w:r>
      <w:r w:rsidRPr="00F034F2">
        <w:rPr>
          <w:rFonts w:ascii="Milo Serif Offc" w:hAnsi="Milo Serif Offc"/>
        </w:rPr>
        <w:t>.</w:t>
      </w:r>
      <w:r w:rsidR="0045526D" w:rsidRPr="0045526D">
        <w:rPr>
          <w:rFonts w:ascii="Milo Serif Offc" w:eastAsia="Milo Serif Offc" w:hAnsi="Milo Serif Offc" w:cs="Milo Serif Offc"/>
          <w:b/>
          <w:bCs/>
        </w:rPr>
        <w:t xml:space="preserve"> </w:t>
      </w:r>
    </w:p>
    <w:p w14:paraId="66E85B26" w14:textId="18C61CC3" w:rsidR="00CC25F8" w:rsidRPr="00CC25F8" w:rsidRDefault="0045526D" w:rsidP="00CC25F8">
      <w:pPr>
        <w:pStyle w:val="Listenabsatz"/>
        <w:numPr>
          <w:ilvl w:val="0"/>
          <w:numId w:val="4"/>
        </w:numPr>
        <w:rPr>
          <w:rFonts w:ascii="Milo Serif Offc" w:hAnsi="Milo Serif Offc"/>
        </w:rPr>
      </w:pPr>
      <w:r w:rsidRPr="00E07B34">
        <w:rPr>
          <w:rFonts w:ascii="Milo Serif Offc" w:eastAsia="Milo Serif Offc" w:hAnsi="Milo Serif Offc" w:cs="Milo Serif Offc"/>
          <w:b/>
          <w:bCs/>
        </w:rPr>
        <w:t>Qualität der angebotenen Unterstützungsleistungen verbessern:</w:t>
      </w:r>
      <w:r w:rsidRPr="00E07B34">
        <w:rPr>
          <w:rFonts w:ascii="Milo Serif Offc" w:eastAsia="Milo Serif Offc" w:hAnsi="Milo Serif Offc" w:cs="Milo Serif Offc"/>
          <w:u w:val="single"/>
        </w:rPr>
        <w:t xml:space="preserve"> </w:t>
      </w:r>
      <w:r w:rsidR="00DB22EB">
        <w:rPr>
          <w:rFonts w:ascii="Milo Serif Offc" w:eastAsia="Milo Serif Offc" w:hAnsi="Milo Serif Offc" w:cs="Milo Serif Offc"/>
          <w:u w:val="single"/>
        </w:rPr>
        <w:br/>
      </w:r>
      <w:r w:rsidR="00172A62" w:rsidRPr="00003C5A">
        <w:rPr>
          <w:rFonts w:ascii="Milo Serif Offc" w:eastAsia="Milo Serif Offc" w:hAnsi="Milo Serif Offc" w:cs="Milo Serif Offc"/>
        </w:rPr>
        <w:t xml:space="preserve">Eigene </w:t>
      </w:r>
      <w:r w:rsidR="0052779A" w:rsidRPr="00003C5A">
        <w:rPr>
          <w:rFonts w:ascii="Milo Serif Offc" w:eastAsia="Milo Serif Offc" w:hAnsi="Milo Serif Offc" w:cs="Milo Serif Offc"/>
        </w:rPr>
        <w:t>Berichte der Bundesagentur</w:t>
      </w:r>
      <w:r w:rsidR="00637286" w:rsidRPr="00003C5A">
        <w:rPr>
          <w:rFonts w:ascii="Milo Serif Offc" w:eastAsia="Milo Serif Offc" w:hAnsi="Milo Serif Offc" w:cs="Milo Serif Offc"/>
        </w:rPr>
        <w:t xml:space="preserve"> für Arbeit</w:t>
      </w:r>
      <w:r w:rsidR="0052779A" w:rsidRPr="00003C5A">
        <w:rPr>
          <w:rFonts w:ascii="Milo Serif Offc" w:eastAsia="Milo Serif Offc" w:hAnsi="Milo Serif Offc" w:cs="Milo Serif Offc"/>
        </w:rPr>
        <w:t xml:space="preserve"> zeigen, dass die Arbeit in den Jobcentern verbesserungsbedürftig </w:t>
      </w:r>
      <w:r w:rsidR="00637286" w:rsidRPr="00003C5A">
        <w:rPr>
          <w:rFonts w:ascii="Milo Serif Offc" w:eastAsia="Milo Serif Offc" w:hAnsi="Milo Serif Offc" w:cs="Milo Serif Offc"/>
        </w:rPr>
        <w:t>ist</w:t>
      </w:r>
      <w:r w:rsidR="0052779A" w:rsidRPr="00003C5A">
        <w:rPr>
          <w:rFonts w:ascii="Milo Serif Offc" w:eastAsia="Milo Serif Offc" w:hAnsi="Milo Serif Offc" w:cs="Milo Serif Offc"/>
        </w:rPr>
        <w:t xml:space="preserve">. </w:t>
      </w:r>
      <w:r w:rsidR="00F80B2F" w:rsidRPr="00003C5A">
        <w:rPr>
          <w:rFonts w:ascii="Milo Serif Offc" w:eastAsia="Milo Serif Offc" w:hAnsi="Milo Serif Offc" w:cs="Milo Serif Offc"/>
        </w:rPr>
        <w:t>Wir wollen, dass die Unterstützungsleistungen der Jobcenter stetig auf i</w:t>
      </w:r>
      <w:r w:rsidR="008E1A3E" w:rsidRPr="00003C5A">
        <w:rPr>
          <w:rFonts w:ascii="Milo Serif Offc" w:eastAsia="Milo Serif Offc" w:hAnsi="Milo Serif Offc" w:cs="Milo Serif Offc"/>
        </w:rPr>
        <w:t>hre</w:t>
      </w:r>
      <w:r w:rsidR="00F80B2F" w:rsidRPr="00003C5A">
        <w:rPr>
          <w:rFonts w:ascii="Milo Serif Offc" w:eastAsia="Milo Serif Offc" w:hAnsi="Milo Serif Offc" w:cs="Milo Serif Offc"/>
        </w:rPr>
        <w:t xml:space="preserve"> Qualität hin</w:t>
      </w:r>
      <w:r w:rsidR="008E1A3E" w:rsidRPr="00003C5A">
        <w:rPr>
          <w:rFonts w:ascii="Milo Serif Offc" w:eastAsia="Milo Serif Offc" w:hAnsi="Milo Serif Offc" w:cs="Milo Serif Offc"/>
        </w:rPr>
        <w:t>sichtlich der Integrationserfolge</w:t>
      </w:r>
      <w:r w:rsidR="00F80B2F" w:rsidRPr="00003C5A">
        <w:rPr>
          <w:rFonts w:ascii="Milo Serif Offc" w:eastAsia="Milo Serif Offc" w:hAnsi="Milo Serif Offc" w:cs="Milo Serif Offc"/>
        </w:rPr>
        <w:t xml:space="preserve"> überprüft werden.</w:t>
      </w:r>
      <w:r w:rsidR="00533FD5" w:rsidRPr="00003C5A">
        <w:rPr>
          <w:rFonts w:ascii="Milo Serif Offc" w:eastAsia="Milo Serif Offc" w:hAnsi="Milo Serif Offc" w:cs="Milo Serif Offc"/>
        </w:rPr>
        <w:t xml:space="preserve"> </w:t>
      </w:r>
      <w:r w:rsidR="004671E0" w:rsidRPr="00003C5A">
        <w:rPr>
          <w:rFonts w:ascii="Milo Serif Offc" w:eastAsia="Milo Serif Offc" w:hAnsi="Milo Serif Offc" w:cs="Milo Serif Offc"/>
        </w:rPr>
        <w:t xml:space="preserve">Wir erwarten, dass </w:t>
      </w:r>
      <w:r w:rsidR="000C4F06" w:rsidRPr="00003C5A">
        <w:rPr>
          <w:rFonts w:ascii="Milo Serif Offc" w:eastAsia="Milo Serif Offc" w:hAnsi="Milo Serif Offc" w:cs="Milo Serif Offc"/>
        </w:rPr>
        <w:t xml:space="preserve">etwaige </w:t>
      </w:r>
      <w:r w:rsidR="00637286" w:rsidRPr="00003C5A">
        <w:rPr>
          <w:rFonts w:ascii="Milo Serif Offc" w:eastAsia="Milo Serif Offc" w:hAnsi="Milo Serif Offc" w:cs="Milo Serif Offc"/>
        </w:rPr>
        <w:t xml:space="preserve">Mängel </w:t>
      </w:r>
      <w:r w:rsidR="004671E0" w:rsidRPr="00003C5A">
        <w:rPr>
          <w:rFonts w:ascii="Milo Serif Offc" w:eastAsia="Milo Serif Offc" w:hAnsi="Milo Serif Offc" w:cs="Milo Serif Offc"/>
        </w:rPr>
        <w:t>konsequent nachverfolgt und schnell behoben werden.</w:t>
      </w:r>
      <w:r w:rsidR="00EB433E" w:rsidRPr="00003C5A">
        <w:rPr>
          <w:rFonts w:ascii="Milo Serif Offc" w:eastAsia="Milo Serif Offc" w:hAnsi="Milo Serif Offc" w:cs="Milo Serif Offc"/>
        </w:rPr>
        <w:t xml:space="preserve"> Maßnahmen der Nachqualifizierung und der Weiterbildung sollen sich </w:t>
      </w:r>
      <w:r w:rsidR="001F2101">
        <w:rPr>
          <w:rFonts w:ascii="Milo Serif Offc" w:eastAsia="Milo Serif Offc" w:hAnsi="Milo Serif Offc" w:cs="Milo Serif Offc"/>
        </w:rPr>
        <w:t>besser</w:t>
      </w:r>
      <w:r w:rsidR="00234AED" w:rsidRPr="00003C5A">
        <w:rPr>
          <w:rFonts w:ascii="Milo Serif Offc" w:eastAsia="Milo Serif Offc" w:hAnsi="Milo Serif Offc" w:cs="Milo Serif Offc"/>
        </w:rPr>
        <w:t xml:space="preserve"> </w:t>
      </w:r>
      <w:r w:rsidR="00EB433E" w:rsidRPr="00003C5A">
        <w:rPr>
          <w:rFonts w:ascii="Milo Serif Offc" w:eastAsia="Milo Serif Offc" w:hAnsi="Milo Serif Offc" w:cs="Milo Serif Offc"/>
        </w:rPr>
        <w:t xml:space="preserve">an den persönlichen Bedürfnissen und </w:t>
      </w:r>
      <w:r w:rsidR="001F2101">
        <w:rPr>
          <w:rFonts w:ascii="Milo Serif Offc" w:eastAsia="Milo Serif Offc" w:hAnsi="Milo Serif Offc" w:cs="Milo Serif Offc"/>
        </w:rPr>
        <w:t>Stärken</w:t>
      </w:r>
      <w:r w:rsidR="00EB433E" w:rsidRPr="00003C5A">
        <w:rPr>
          <w:rFonts w:ascii="Milo Serif Offc" w:eastAsia="Milo Serif Offc" w:hAnsi="Milo Serif Offc" w:cs="Milo Serif Offc"/>
        </w:rPr>
        <w:t xml:space="preserve"> </w:t>
      </w:r>
      <w:r w:rsidR="00790485" w:rsidRPr="00003C5A">
        <w:rPr>
          <w:rFonts w:ascii="Milo Serif Offc" w:eastAsia="Milo Serif Offc" w:hAnsi="Milo Serif Offc" w:cs="Milo Serif Offc"/>
        </w:rPr>
        <w:t xml:space="preserve">der Menschen </w:t>
      </w:r>
      <w:r w:rsidR="001F2101">
        <w:rPr>
          <w:rFonts w:ascii="Milo Serif Offc" w:eastAsia="Milo Serif Offc" w:hAnsi="Milo Serif Offc" w:cs="Milo Serif Offc"/>
        </w:rPr>
        <w:t xml:space="preserve">sowie am Bedarf auf dem Arbeitsmarkt </w:t>
      </w:r>
      <w:r w:rsidR="00EB433E" w:rsidRPr="00003C5A">
        <w:rPr>
          <w:rFonts w:ascii="Milo Serif Offc" w:eastAsia="Milo Serif Offc" w:hAnsi="Milo Serif Offc" w:cs="Milo Serif Offc"/>
        </w:rPr>
        <w:t>orientieren.</w:t>
      </w:r>
      <w:r w:rsidR="004C0A11">
        <w:rPr>
          <w:rFonts w:ascii="Milo Serif Offc" w:eastAsia="Milo Serif Offc" w:hAnsi="Milo Serif Offc" w:cs="Milo Serif Offc"/>
        </w:rPr>
        <w:t xml:space="preserve"> Digitale Angebote wollen wir weiter ausbauen.</w:t>
      </w:r>
      <w:r w:rsidR="00003C5A">
        <w:rPr>
          <w:rFonts w:ascii="Milo Serif Offc" w:eastAsia="Milo Serif Offc" w:hAnsi="Milo Serif Offc" w:cs="Milo Serif Offc"/>
        </w:rPr>
        <w:t xml:space="preserve"> Außerdem müssen</w:t>
      </w:r>
      <w:r w:rsidR="001F2101">
        <w:rPr>
          <w:rFonts w:ascii="Milo Serif Offc" w:eastAsia="Milo Serif Offc" w:hAnsi="Milo Serif Offc" w:cs="Milo Serif Offc"/>
        </w:rPr>
        <w:t xml:space="preserve"> Formulare und</w:t>
      </w:r>
      <w:r w:rsidR="00003C5A">
        <w:rPr>
          <w:rFonts w:ascii="Milo Serif Offc" w:eastAsia="Milo Serif Offc" w:hAnsi="Milo Serif Offc" w:cs="Milo Serif Offc"/>
        </w:rPr>
        <w:t xml:space="preserve"> Bescheide für die Empfänger möglichst leicht verständlich formuliert werden.</w:t>
      </w:r>
    </w:p>
    <w:p w14:paraId="2A3780BE" w14:textId="00EF5883" w:rsidR="00EC0117" w:rsidRPr="00CC25F8" w:rsidRDefault="00CC25F8" w:rsidP="00CC25F8">
      <w:pPr>
        <w:pStyle w:val="Listenabsatz"/>
        <w:numPr>
          <w:ilvl w:val="0"/>
          <w:numId w:val="4"/>
        </w:numPr>
        <w:rPr>
          <w:rFonts w:ascii="Milo Serif Offc" w:hAnsi="Milo Serif Offc"/>
        </w:rPr>
      </w:pPr>
      <w:r w:rsidRPr="00A66F96">
        <w:rPr>
          <w:rFonts w:ascii="Milo Serif Offc" w:hAnsi="Milo Serif Offc"/>
          <w:b/>
          <w:bCs/>
        </w:rPr>
        <w:t xml:space="preserve">Reha stärken: </w:t>
      </w:r>
      <w:r w:rsidRPr="00A66F96">
        <w:rPr>
          <w:rFonts w:ascii="Milo Serif Offc" w:hAnsi="Milo Serif Offc"/>
        </w:rPr>
        <w:t xml:space="preserve">Schwer erkrankte Menschen benötigen in besonderem Maße Unterstützung für ihre Genesung. </w:t>
      </w:r>
      <w:r w:rsidR="004C5DEE">
        <w:rPr>
          <w:rFonts w:ascii="Milo Serif Offc" w:hAnsi="Milo Serif Offc"/>
        </w:rPr>
        <w:t>Insbesondere</w:t>
      </w:r>
      <w:r w:rsidR="00F31AEC">
        <w:rPr>
          <w:rFonts w:ascii="Milo Serif Offc" w:hAnsi="Milo Serif Offc"/>
        </w:rPr>
        <w:t xml:space="preserve"> Leistungsbezieher mit psychischen Beeinträchtigungen erhalten noch zu wenig Aufmerksamkeit. </w:t>
      </w:r>
      <w:r w:rsidRPr="00A66F96">
        <w:rPr>
          <w:rFonts w:ascii="Milo Serif Offc" w:hAnsi="Milo Serif Offc"/>
        </w:rPr>
        <w:t xml:space="preserve">Je früher dieser besondere Unterstützungsbedarf erkannt wird, desto eher können Reha-Maßnahmen eingeleitet werden, mit denen die Gesundheit und Arbeitsfähigkeit wiederhergestellt </w:t>
      </w:r>
      <w:r w:rsidR="00251D38">
        <w:rPr>
          <w:rFonts w:ascii="Milo Serif Offc" w:hAnsi="Milo Serif Offc"/>
        </w:rPr>
        <w:t xml:space="preserve">werden </w:t>
      </w:r>
      <w:r w:rsidRPr="00A66F96">
        <w:rPr>
          <w:rFonts w:ascii="Milo Serif Offc" w:hAnsi="Milo Serif Offc"/>
        </w:rPr>
        <w:t>können. Die Jobcenter leisten hier bereits gute Arbeit bei der Unterstützung der Betroffenen. Hier wollen wir anknüpfen und die Mitarbeiter der Jobcenter noch intensiver als bisher schulen, damit Reha-Bedarfe rechtzeitig erkannt werden und eine umfassende Betreuung sichergestellt werden kann. Gleichzeitig wollen wir die Betreuung erkrankter Menschen verbessern, indem wir die Personalschlüssel für die Betreuung erkrankter Hilfebedürftiger ausweiten</w:t>
      </w:r>
      <w:r w:rsidR="00176630">
        <w:rPr>
          <w:rFonts w:ascii="Milo Serif Offc" w:hAnsi="Milo Serif Offc"/>
        </w:rPr>
        <w:t>.</w:t>
      </w:r>
      <w:r w:rsidRPr="00A66F96">
        <w:rPr>
          <w:rFonts w:ascii="Milo Serif Offc" w:hAnsi="Milo Serif Offc"/>
        </w:rPr>
        <w:t xml:space="preserve"> </w:t>
      </w:r>
      <w:r w:rsidR="00176630">
        <w:rPr>
          <w:rFonts w:ascii="Milo Serif Offc" w:hAnsi="Milo Serif Offc"/>
        </w:rPr>
        <w:t>U</w:t>
      </w:r>
      <w:r w:rsidRPr="00A66F96">
        <w:rPr>
          <w:rFonts w:ascii="Milo Serif Offc" w:hAnsi="Milo Serif Offc"/>
        </w:rPr>
        <w:t>m eine möglichst enge Betreuung anbieten zu können</w:t>
      </w:r>
      <w:r w:rsidR="00176630">
        <w:rPr>
          <w:rFonts w:ascii="Milo Serif Offc" w:hAnsi="Milo Serif Offc"/>
        </w:rPr>
        <w:t>, wollen wir auch eine noch weiter verbesserte Verzahnung der Kommunikation zwischen Jobcentern und Rehabilitationsträgern</w:t>
      </w:r>
      <w:r w:rsidRPr="00A66F96">
        <w:rPr>
          <w:rFonts w:ascii="Milo Serif Offc" w:hAnsi="Milo Serif Offc"/>
        </w:rPr>
        <w:t xml:space="preserve">. </w:t>
      </w:r>
      <w:r w:rsidR="000727BF">
        <w:rPr>
          <w:rFonts w:ascii="Milo Serif Offc" w:hAnsi="Milo Serif Offc"/>
        </w:rPr>
        <w:t>Wir wollen für die Jobcenter ein gemeinsames Reha-Budget, mit dem alle notwendigen Eingliederungsmaßnahmen unterstützt werden können.</w:t>
      </w:r>
    </w:p>
    <w:p w14:paraId="664A07F5" w14:textId="77777777" w:rsidR="00454BF9" w:rsidRPr="00700843" w:rsidRDefault="00CF60E6" w:rsidP="00454BF9">
      <w:pPr>
        <w:pStyle w:val="Listenabsatz"/>
        <w:numPr>
          <w:ilvl w:val="0"/>
          <w:numId w:val="6"/>
        </w:numPr>
        <w:rPr>
          <w:rFonts w:ascii="Milo Serif Offc" w:hAnsi="Milo Serif Offc"/>
        </w:rPr>
      </w:pPr>
      <w:r w:rsidRPr="00700843">
        <w:rPr>
          <w:rFonts w:ascii="Milo Serif Offc" w:eastAsia="Milo Serif Offc" w:hAnsi="Milo Serif Offc" w:cs="Milo Serif Offc"/>
          <w:b/>
          <w:bCs/>
        </w:rPr>
        <w:t>Keine Mittelkürzungen bei Integration in Arbeit</w:t>
      </w:r>
      <w:r w:rsidRPr="00700843">
        <w:rPr>
          <w:rFonts w:ascii="Milo Serif Offc" w:eastAsia="Milo Serif Offc" w:hAnsi="Milo Serif Offc" w:cs="Milo Serif Offc"/>
        </w:rPr>
        <w:t>: Die Mittel für Integration in Arbeit müssen im erforderlichen Umfang bereitstehen. Insbesondere in Zeiten steigender Langzeitarbeitslosigkeit dürfen Leistungen für die Integration von Langzeitarbeitslosen nicht gekürzt werden. Vor allem in Zeiten der Pandemie ist die Zahl der Langzeitarbeitslosen deutlich gestiegen. Eine Absenkung der Eingliederungsmittel, wie sie von der Bundesregierung geplant ist, geht völlig an den Bedürfnissen der Menschen vorbei und wäre fatal für eine Integration in den Arbeitsmarkt. Auch durch den anhaltenden Zuzug ukrainischer Geflüchteter bedarf es entsprechender Mittel für die Eingliederung von Leistungsempfängern in den Arbeitsmarkt.</w:t>
      </w:r>
    </w:p>
    <w:p w14:paraId="6E0DB7E3" w14:textId="333E85A5" w:rsidR="00E63185" w:rsidRPr="00E63185" w:rsidRDefault="00454BF9" w:rsidP="00A66F96">
      <w:pPr>
        <w:pStyle w:val="Listenabsatz"/>
        <w:numPr>
          <w:ilvl w:val="0"/>
          <w:numId w:val="4"/>
        </w:numPr>
        <w:tabs>
          <w:tab w:val="clear" w:pos="3018"/>
        </w:tabs>
        <w:rPr>
          <w:rFonts w:ascii="Milo Serif Offc" w:hAnsi="Milo Serif Offc"/>
        </w:rPr>
      </w:pPr>
      <w:r w:rsidRPr="00E63185">
        <w:rPr>
          <w:rFonts w:ascii="Milo Serif Offc" w:hAnsi="Milo Serif Offc"/>
          <w:b/>
          <w:bCs/>
        </w:rPr>
        <w:t xml:space="preserve">Eingliederungsmittel </w:t>
      </w:r>
      <w:r w:rsidR="00A95AC6" w:rsidRPr="00E63185">
        <w:rPr>
          <w:rFonts w:ascii="Milo Serif Offc" w:hAnsi="Milo Serif Offc"/>
          <w:b/>
          <w:bCs/>
        </w:rPr>
        <w:t>schneller</w:t>
      </w:r>
      <w:r w:rsidRPr="00E63185">
        <w:rPr>
          <w:rFonts w:ascii="Milo Serif Offc" w:hAnsi="Milo Serif Offc"/>
          <w:b/>
          <w:bCs/>
        </w:rPr>
        <w:t xml:space="preserve"> zur Verfügung stellen</w:t>
      </w:r>
      <w:r w:rsidRPr="00E63185">
        <w:rPr>
          <w:rFonts w:ascii="Milo Serif Offc" w:hAnsi="Milo Serif Offc"/>
        </w:rPr>
        <w:t xml:space="preserve">: Außergewöhnliche Ereignisse, wie beispielsweise die Ankunft der Geflüchteten aus der Ukraine, stellen die Jobcenter vor große Herausforderungen, da Eingliederungsmittel </w:t>
      </w:r>
      <w:r w:rsidR="00107E2B" w:rsidRPr="00E63185">
        <w:rPr>
          <w:rFonts w:ascii="Milo Serif Offc" w:hAnsi="Milo Serif Offc"/>
        </w:rPr>
        <w:t xml:space="preserve">oftmals </w:t>
      </w:r>
      <w:r w:rsidRPr="00E63185">
        <w:rPr>
          <w:rFonts w:ascii="Milo Serif Offc" w:hAnsi="Milo Serif Offc"/>
        </w:rPr>
        <w:t xml:space="preserve">nicht </w:t>
      </w:r>
      <w:r w:rsidR="00107E2B" w:rsidRPr="00E63185">
        <w:rPr>
          <w:rFonts w:ascii="Milo Serif Offc" w:hAnsi="Milo Serif Offc"/>
        </w:rPr>
        <w:t xml:space="preserve">im benötigten Umfang </w:t>
      </w:r>
      <w:r w:rsidRPr="00E63185">
        <w:rPr>
          <w:rFonts w:ascii="Milo Serif Offc" w:hAnsi="Milo Serif Offc"/>
        </w:rPr>
        <w:t xml:space="preserve">bereitstehen. Deshalb wollen wir </w:t>
      </w:r>
      <w:r w:rsidR="004F7754" w:rsidRPr="00E63185">
        <w:rPr>
          <w:rFonts w:ascii="Milo Serif Offc" w:hAnsi="Milo Serif Offc"/>
        </w:rPr>
        <w:t xml:space="preserve">dafür sorgen, dass </w:t>
      </w:r>
      <w:r w:rsidRPr="00E63185">
        <w:rPr>
          <w:rFonts w:ascii="Milo Serif Offc" w:hAnsi="Milo Serif Offc"/>
        </w:rPr>
        <w:t xml:space="preserve">den Jobcentern </w:t>
      </w:r>
      <w:r w:rsidR="004F7754" w:rsidRPr="00E63185">
        <w:rPr>
          <w:rFonts w:ascii="Milo Serif Offc" w:hAnsi="Milo Serif Offc"/>
        </w:rPr>
        <w:t>im</w:t>
      </w:r>
      <w:r w:rsidRPr="00E63185">
        <w:rPr>
          <w:rFonts w:ascii="Milo Serif Offc" w:hAnsi="Milo Serif Offc"/>
        </w:rPr>
        <w:t xml:space="preserve"> Fall</w:t>
      </w:r>
      <w:r w:rsidR="004F7754" w:rsidRPr="00E63185">
        <w:rPr>
          <w:rFonts w:ascii="Milo Serif Offc" w:hAnsi="Milo Serif Offc"/>
        </w:rPr>
        <w:t>e</w:t>
      </w:r>
      <w:r w:rsidRPr="00E63185">
        <w:rPr>
          <w:rFonts w:ascii="Milo Serif Offc" w:hAnsi="Milo Serif Offc"/>
        </w:rPr>
        <w:t xml:space="preserve"> besonderer Ereignisse</w:t>
      </w:r>
      <w:r w:rsidR="004F7754" w:rsidRPr="00E63185">
        <w:rPr>
          <w:rFonts w:ascii="Milo Serif Offc" w:hAnsi="Milo Serif Offc"/>
        </w:rPr>
        <w:t xml:space="preserve"> auch unterjährig benötigte Mittel schnell </w:t>
      </w:r>
      <w:r w:rsidR="005B5E41">
        <w:rPr>
          <w:rFonts w:ascii="Milo Serif Offc" w:hAnsi="Milo Serif Offc"/>
        </w:rPr>
        <w:t xml:space="preserve">und in ausreichender Höhe </w:t>
      </w:r>
      <w:r w:rsidR="004F7754" w:rsidRPr="00E63185">
        <w:rPr>
          <w:rFonts w:ascii="Milo Serif Offc" w:hAnsi="Milo Serif Offc"/>
        </w:rPr>
        <w:t>zu</w:t>
      </w:r>
      <w:r w:rsidR="00EC7537">
        <w:rPr>
          <w:rFonts w:ascii="Milo Serif Offc" w:hAnsi="Milo Serif Offc"/>
        </w:rPr>
        <w:t>r</w:t>
      </w:r>
      <w:r w:rsidR="004F7754" w:rsidRPr="00E63185">
        <w:rPr>
          <w:rFonts w:ascii="Milo Serif Offc" w:hAnsi="Milo Serif Offc"/>
        </w:rPr>
        <w:t xml:space="preserve"> Verfügung stehen.</w:t>
      </w:r>
      <w:r w:rsidR="00875F79" w:rsidRPr="00E63185">
        <w:rPr>
          <w:rFonts w:ascii="Milo Serif Offc" w:hAnsi="Milo Serif Offc"/>
        </w:rPr>
        <w:t xml:space="preserve"> </w:t>
      </w:r>
      <w:r w:rsidR="008A2477">
        <w:rPr>
          <w:rFonts w:ascii="Milo Serif Offc" w:hAnsi="Milo Serif Offc"/>
        </w:rPr>
        <w:br/>
      </w:r>
      <w:r w:rsidR="00737BF0" w:rsidRPr="00E63185">
        <w:rPr>
          <w:rFonts w:ascii="Milo Serif Offc" w:hAnsi="Milo Serif Offc"/>
        </w:rPr>
        <w:br/>
        <w:t xml:space="preserve">Jobcenter, die ihre </w:t>
      </w:r>
      <w:r w:rsidR="003856BE" w:rsidRPr="00E63185">
        <w:rPr>
          <w:rFonts w:ascii="Milo Serif Offc" w:hAnsi="Milo Serif Offc"/>
        </w:rPr>
        <w:t xml:space="preserve">Eingliederungsmittel </w:t>
      </w:r>
      <w:r w:rsidR="00737BF0" w:rsidRPr="00E63185">
        <w:rPr>
          <w:rFonts w:ascii="Milo Serif Offc" w:hAnsi="Milo Serif Offc"/>
        </w:rPr>
        <w:t>aufgebraucht</w:t>
      </w:r>
      <w:r w:rsidR="00816775" w:rsidRPr="00E63185">
        <w:rPr>
          <w:rFonts w:ascii="Milo Serif Offc" w:hAnsi="Milo Serif Offc"/>
        </w:rPr>
        <w:t>, aber noch einen hohen Mittelbedarf</w:t>
      </w:r>
      <w:r w:rsidR="00737BF0" w:rsidRPr="00E63185">
        <w:rPr>
          <w:rFonts w:ascii="Milo Serif Offc" w:hAnsi="Milo Serif Offc"/>
        </w:rPr>
        <w:t xml:space="preserve"> haben, </w:t>
      </w:r>
      <w:r w:rsidR="003856BE" w:rsidRPr="00E63185">
        <w:rPr>
          <w:rFonts w:ascii="Milo Serif Offc" w:hAnsi="Milo Serif Offc"/>
        </w:rPr>
        <w:t xml:space="preserve">sollen </w:t>
      </w:r>
      <w:r w:rsidR="00737BF0" w:rsidRPr="00E63185">
        <w:rPr>
          <w:rFonts w:ascii="Milo Serif Offc" w:hAnsi="Milo Serif Offc"/>
        </w:rPr>
        <w:t xml:space="preserve">auf die Mittel </w:t>
      </w:r>
      <w:r w:rsidR="00353487" w:rsidRPr="00E63185">
        <w:rPr>
          <w:rFonts w:ascii="Milo Serif Offc" w:hAnsi="Milo Serif Offc"/>
        </w:rPr>
        <w:t>von</w:t>
      </w:r>
      <w:r w:rsidR="00737BF0" w:rsidRPr="00E63185">
        <w:rPr>
          <w:rFonts w:ascii="Milo Serif Offc" w:hAnsi="Milo Serif Offc"/>
        </w:rPr>
        <w:t xml:space="preserve"> Jobcenter</w:t>
      </w:r>
      <w:r w:rsidR="00353487" w:rsidRPr="00E63185">
        <w:rPr>
          <w:rFonts w:ascii="Milo Serif Offc" w:hAnsi="Milo Serif Offc"/>
        </w:rPr>
        <w:t>n</w:t>
      </w:r>
      <w:r w:rsidR="00737BF0" w:rsidRPr="00E63185">
        <w:rPr>
          <w:rFonts w:ascii="Milo Serif Offc" w:hAnsi="Milo Serif Offc"/>
        </w:rPr>
        <w:t xml:space="preserve"> zugreifen können</w:t>
      </w:r>
      <w:r w:rsidR="00816775" w:rsidRPr="00E63185">
        <w:rPr>
          <w:rFonts w:ascii="Milo Serif Offc" w:hAnsi="Milo Serif Offc"/>
        </w:rPr>
        <w:t>, die ihren Bedarf absehbar nicht ausschöpfen werden</w:t>
      </w:r>
      <w:r w:rsidR="00321CCC" w:rsidRPr="00E63185">
        <w:rPr>
          <w:rFonts w:ascii="Milo Serif Offc" w:hAnsi="Milo Serif Offc"/>
        </w:rPr>
        <w:t>.</w:t>
      </w:r>
      <w:r w:rsidR="00DC114D" w:rsidRPr="00E63185">
        <w:rPr>
          <w:rFonts w:ascii="Milo Serif Offc" w:hAnsi="Milo Serif Offc"/>
        </w:rPr>
        <w:t xml:space="preserve"> Diesen Mittelausgleich wollen wir zumindest auf Länderebene ermöglichen.</w:t>
      </w:r>
    </w:p>
    <w:p w14:paraId="44A2D042" w14:textId="38E61704" w:rsidR="00A66F96" w:rsidRPr="00E63185" w:rsidRDefault="00CF60E6" w:rsidP="00A66F96">
      <w:pPr>
        <w:pStyle w:val="Listenabsatz"/>
        <w:numPr>
          <w:ilvl w:val="0"/>
          <w:numId w:val="4"/>
        </w:numPr>
        <w:tabs>
          <w:tab w:val="clear" w:pos="3018"/>
        </w:tabs>
        <w:rPr>
          <w:rFonts w:ascii="Milo Serif Offc" w:hAnsi="Milo Serif Offc"/>
        </w:rPr>
      </w:pPr>
      <w:r w:rsidRPr="00E63185">
        <w:rPr>
          <w:rFonts w:ascii="Milo Serif Offc" w:eastAsia="Milo Serif Offc" w:hAnsi="Milo Serif Offc" w:cs="Milo Serif Offc"/>
          <w:b/>
          <w:bCs/>
        </w:rPr>
        <w:t>Freiräume für Jobcentermitarbeiter schaffen:</w:t>
      </w:r>
      <w:r w:rsidRPr="00E63185">
        <w:rPr>
          <w:rFonts w:ascii="Milo Serif Offc" w:eastAsia="Milo Serif Offc" w:hAnsi="Milo Serif Offc" w:cs="Milo Serif Offc"/>
        </w:rPr>
        <w:t xml:space="preserve"> Wir wollen, dass sich Jobcenter von den starren Integrationsinstrumenten lösen können. Sie sollen im Rahmen von Modellprojekten als Alternative zu den bisherigen </w:t>
      </w:r>
      <w:r w:rsidR="0032221D" w:rsidRPr="00E63185">
        <w:rPr>
          <w:rFonts w:ascii="Milo Serif Offc" w:eastAsia="Milo Serif Offc" w:hAnsi="Milo Serif Offc" w:cs="Milo Serif Offc"/>
        </w:rPr>
        <w:t>Eingliederungsleistungen</w:t>
      </w:r>
      <w:r w:rsidRPr="00E63185">
        <w:rPr>
          <w:rFonts w:ascii="Milo Serif Offc" w:eastAsia="Milo Serif Offc" w:hAnsi="Milo Serif Offc" w:cs="Milo Serif Offc"/>
        </w:rPr>
        <w:t xml:space="preserve"> geeignete Maßnahmen entwickeln, um passgenauer auf die örtlichen Gegebenheiten </w:t>
      </w:r>
      <w:r w:rsidR="0032221D" w:rsidRPr="00E63185">
        <w:rPr>
          <w:rFonts w:ascii="Milo Serif Offc" w:eastAsia="Milo Serif Offc" w:hAnsi="Milo Serif Offc" w:cs="Milo Serif Offc"/>
        </w:rPr>
        <w:t>e</w:t>
      </w:r>
      <w:r w:rsidRPr="00E63185">
        <w:rPr>
          <w:rFonts w:ascii="Milo Serif Offc" w:eastAsia="Milo Serif Offc" w:hAnsi="Milo Serif Offc" w:cs="Milo Serif Offc"/>
        </w:rPr>
        <w:t>ingehen zu können.</w:t>
      </w:r>
      <w:r w:rsidR="005D579D" w:rsidRPr="00E63185">
        <w:rPr>
          <w:rFonts w:ascii="Milo Serif Offc" w:eastAsia="Milo Serif Offc" w:hAnsi="Milo Serif Offc" w:cs="Milo Serif Offc"/>
        </w:rPr>
        <w:t xml:space="preserve"> </w:t>
      </w:r>
      <w:r w:rsidRPr="00E63185">
        <w:rPr>
          <w:rFonts w:ascii="Milo Serif Offc" w:eastAsia="Milo Serif Offc" w:hAnsi="Milo Serif Offc" w:cs="Milo Serif Offc"/>
        </w:rPr>
        <w:t>Ziel ist es, über solche Modellprojekte Erfahrungen zu gewinnen, um diese dann im Erfolgsfall auch als Arbeitsmarktinstrument</w:t>
      </w:r>
      <w:r w:rsidR="003909E2" w:rsidRPr="00E63185">
        <w:rPr>
          <w:rFonts w:ascii="Milo Serif Offc" w:eastAsia="Milo Serif Offc" w:hAnsi="Milo Serif Offc" w:cs="Milo Serif Offc"/>
        </w:rPr>
        <w:t>e</w:t>
      </w:r>
      <w:r w:rsidRPr="00E63185">
        <w:rPr>
          <w:rFonts w:ascii="Milo Serif Offc" w:eastAsia="Milo Serif Offc" w:hAnsi="Milo Serif Offc" w:cs="Milo Serif Offc"/>
        </w:rPr>
        <w:t xml:space="preserve"> zu etablieren.</w:t>
      </w:r>
    </w:p>
    <w:p w14:paraId="3C4C9DF1" w14:textId="5D343824" w:rsidR="00EC0117" w:rsidRPr="004D302E" w:rsidRDefault="00CF60E6" w:rsidP="00AD6B83">
      <w:pPr>
        <w:pStyle w:val="Listenabsatz"/>
        <w:numPr>
          <w:ilvl w:val="0"/>
          <w:numId w:val="4"/>
        </w:numPr>
        <w:rPr>
          <w:rFonts w:ascii="Milo Serif Offc" w:eastAsia="Milo Serif Offc" w:hAnsi="Milo Serif Offc" w:cs="Milo Serif Offc"/>
        </w:rPr>
      </w:pPr>
      <w:r w:rsidRPr="00E07B34">
        <w:rPr>
          <w:rFonts w:ascii="Milo Serif Offc" w:eastAsia="Milo Serif Offc" w:hAnsi="Milo Serif Offc" w:cs="Milo Serif Offc"/>
          <w:b/>
          <w:bCs/>
        </w:rPr>
        <w:t>Sanktionen erhalten und neu justieren</w:t>
      </w:r>
      <w:r w:rsidRPr="00E07B34">
        <w:rPr>
          <w:rFonts w:ascii="Milo Serif Offc" w:eastAsia="Milo Serif Offc" w:hAnsi="Milo Serif Offc" w:cs="Milo Serif Offc"/>
        </w:rPr>
        <w:t xml:space="preserve">: Wir halten am Grundsatz des Förderns und Forderns fest. Solidarität ist keine Einbahnstraße. Wer Hilfe bezieht, ist auch verpflichtet, alles zu tun, um seine Hilfebedürftigkeit zu beenden. </w:t>
      </w:r>
      <w:r w:rsidRPr="00E07B34">
        <w:rPr>
          <w:rFonts w:ascii="Milo Serif Offc" w:eastAsia="Milo Serif Offc" w:hAnsi="Milo Serif Offc" w:cs="Milo Serif Offc"/>
        </w:rPr>
        <w:br/>
      </w:r>
      <w:r w:rsidRPr="00E07B34">
        <w:rPr>
          <w:rFonts w:ascii="Milo Serif Offc" w:eastAsia="Milo Serif Offc" w:hAnsi="Milo Serif Offc" w:cs="Milo Serif Offc"/>
        </w:rPr>
        <w:br/>
        <w:t>Jede Unterstützung braucht auch eine entsprechende Mitwirkung der Betroffenen. Ohne sie kann Hilfebedürftigkeit nicht überwunden werden. Schließlich geht es um Respekt vor denjenigen, die sich an Regeln halten. Es geht auch um Respekt vor denen, die durch ihre Arbeit und Steuergelder die Leistungen der Grundsicherung finanzieren und um Respekt vor den Mitarbeiterinnen und Mitarbeitern in den Jobcentern.</w:t>
      </w:r>
      <w:r w:rsidRPr="00E07B34">
        <w:rPr>
          <w:rFonts w:ascii="Milo Serif Offc" w:eastAsia="Milo Serif Offc" w:hAnsi="Milo Serif Offc" w:cs="Milo Serif Offc"/>
        </w:rPr>
        <w:br/>
      </w:r>
      <w:r w:rsidRPr="00E07B34">
        <w:rPr>
          <w:rFonts w:ascii="Milo Serif Offc" w:eastAsia="Milo Serif Offc" w:hAnsi="Milo Serif Offc" w:cs="Milo Serif Offc"/>
        </w:rPr>
        <w:br/>
        <w:t>Sanktionen wollen wir entlang den Vorgaben des Bundesverfassungsgerichts neu regeln. Wir wollen weiterhin zwischen Meldeversäumnissen und Pflichtverletzungen unterscheiden.</w:t>
      </w:r>
      <w:r w:rsidR="002D2BB2">
        <w:rPr>
          <w:rFonts w:ascii="Milo Serif Offc" w:eastAsia="Milo Serif Offc" w:hAnsi="Milo Serif Offc" w:cs="Milo Serif Offc"/>
        </w:rPr>
        <w:t xml:space="preserve"> Bei einem Meldeversäumnis werden die Leistungen des Regelsatzes für einen Zeitraum von drei Monaten um zehn Prozent gemindert. Wiederholte Versäumnisse können sich bis zu 30 Prozent addieren.</w:t>
      </w:r>
      <w:r w:rsidRPr="00E07B34">
        <w:rPr>
          <w:rFonts w:ascii="Milo Serif Offc" w:eastAsia="Milo Serif Offc" w:hAnsi="Milo Serif Offc" w:cs="Milo Serif Offc"/>
        </w:rPr>
        <w:t xml:space="preserve"> </w:t>
      </w:r>
      <w:r w:rsidR="004D302E">
        <w:rPr>
          <w:rFonts w:ascii="Milo Serif Offc" w:eastAsia="Milo Serif Offc" w:hAnsi="Milo Serif Offc" w:cs="Milo Serif Offc"/>
        </w:rPr>
        <w:br/>
      </w:r>
      <w:r w:rsidRPr="004D302E">
        <w:rPr>
          <w:rFonts w:ascii="Milo Serif Offc" w:eastAsia="Milo Serif Offc" w:hAnsi="Milo Serif Offc" w:cs="Milo Serif Offc"/>
        </w:rPr>
        <w:br/>
        <w:t>Bei einer Pflichtverletzung wird eine Sanktion verhängt, die nicht wieder zurückerlangt werden kann. Bei einer Pflichtverletzung werden die Leistungen des Regelsatzes um 30 Prozent gemindert für einen Zeitraum von drei Monaten. Weitere Sanktionen wegen derselben Pflichtverletzung werden mit einer längeren Sanktionsdauer belegt. Damit wird die wiederholte Verletzung derselben Pflicht strenger geahndet.</w:t>
      </w:r>
      <w:r w:rsidRPr="004D302E">
        <w:rPr>
          <w:rFonts w:ascii="Milo Serif Offc" w:eastAsia="Milo Serif Offc" w:hAnsi="Milo Serif Offc" w:cs="Milo Serif Offc"/>
        </w:rPr>
        <w:br/>
      </w:r>
      <w:r w:rsidRPr="004D302E">
        <w:rPr>
          <w:rFonts w:ascii="Milo Serif Offc" w:eastAsia="Milo Serif Offc" w:hAnsi="Milo Serif Offc" w:cs="Milo Serif Offc"/>
        </w:rPr>
        <w:br/>
        <w:t xml:space="preserve">Wir wollen schärfere Sanktionen für diejenigen Personen, die sich ihren Mitwirkungspflichten beharrlich verweigern. Wer bewusst und nachhaltig nicht bereit ist, seinen Mitwirkungspflichten nachzukommen, dem wird die Leistung in dem vom Bundesverfassungsgericht für zulässig erklärten Umfang entzogen. </w:t>
      </w:r>
      <w:r w:rsidR="002F4056">
        <w:rPr>
          <w:rFonts w:ascii="Milo Serif Offc" w:eastAsia="Milo Serif Offc" w:hAnsi="Milo Serif Offc" w:cs="Milo Serif Offc"/>
        </w:rPr>
        <w:t xml:space="preserve">Das </w:t>
      </w:r>
      <w:r w:rsidR="00927FBF">
        <w:rPr>
          <w:rFonts w:ascii="Milo Serif Offc" w:eastAsia="Milo Serif Offc" w:hAnsi="Milo Serif Offc" w:cs="Milo Serif Offc"/>
        </w:rPr>
        <w:t>bedeutet</w:t>
      </w:r>
      <w:r w:rsidR="002F4056">
        <w:rPr>
          <w:rFonts w:ascii="Milo Serif Offc" w:eastAsia="Milo Serif Offc" w:hAnsi="Milo Serif Offc" w:cs="Milo Serif Offc"/>
        </w:rPr>
        <w:t xml:space="preserve">, in diesen Fällen kann die Kürzung </w:t>
      </w:r>
      <w:r w:rsidR="004406AD">
        <w:rPr>
          <w:rFonts w:ascii="Milo Serif Offc" w:eastAsia="Milo Serif Offc" w:hAnsi="Milo Serif Offc" w:cs="Milo Serif Offc"/>
        </w:rPr>
        <w:t>auch</w:t>
      </w:r>
      <w:r w:rsidR="002F4056">
        <w:rPr>
          <w:rFonts w:ascii="Milo Serif Offc" w:eastAsia="Milo Serif Offc" w:hAnsi="Milo Serif Offc" w:cs="Milo Serif Offc"/>
        </w:rPr>
        <w:t xml:space="preserve"> vollständig sein.</w:t>
      </w:r>
      <w:r w:rsidR="00AD6B83" w:rsidRPr="004D302E">
        <w:rPr>
          <w:rFonts w:ascii="Milo Serif Offc" w:eastAsia="Milo Serif Offc" w:hAnsi="Milo Serif Offc" w:cs="Milo Serif Offc"/>
        </w:rPr>
        <w:t xml:space="preserve"> </w:t>
      </w:r>
      <w:r w:rsidR="00AD6B83" w:rsidRPr="004D302E">
        <w:rPr>
          <w:rFonts w:ascii="Milo Serif Offc" w:eastAsia="Milo Serif Offc" w:hAnsi="Milo Serif Offc" w:cs="Milo Serif Offc"/>
        </w:rPr>
        <w:br/>
      </w:r>
      <w:r w:rsidR="00AD6B83" w:rsidRPr="004D302E">
        <w:rPr>
          <w:rFonts w:ascii="Milo Serif Offc" w:eastAsia="Milo Serif Offc" w:hAnsi="Milo Serif Offc" w:cs="Milo Serif Offc"/>
        </w:rPr>
        <w:br/>
        <w:t>Wir werden eine Härtefallprüfung bei den Sanktionen vorsehen und einen Wegfall der Sanktionierung bei Nachholung der Mitwirkungshandlung regeln.</w:t>
      </w:r>
      <w:r w:rsidRPr="004D302E">
        <w:rPr>
          <w:rFonts w:ascii="Milo Serif Offc" w:eastAsia="Milo Serif Offc" w:hAnsi="Milo Serif Offc" w:cs="Milo Serif Offc"/>
        </w:rPr>
        <w:br/>
      </w:r>
      <w:r w:rsidRPr="004D302E">
        <w:rPr>
          <w:rFonts w:ascii="Milo Serif Offc" w:eastAsia="Milo Serif Offc" w:hAnsi="Milo Serif Offc" w:cs="Milo Serif Offc"/>
        </w:rPr>
        <w:br/>
        <w:t>Die Sanktionsregelungen von über und unter 25</w:t>
      </w:r>
      <w:r w:rsidR="008A2477">
        <w:rPr>
          <w:rFonts w:ascii="Milo Serif Offc" w:eastAsia="Milo Serif Offc" w:hAnsi="Milo Serif Offc" w:cs="Milo Serif Offc"/>
        </w:rPr>
        <w:t>-</w:t>
      </w:r>
      <w:r w:rsidRPr="004D302E">
        <w:rPr>
          <w:rFonts w:ascii="Milo Serif Offc" w:eastAsia="Milo Serif Offc" w:hAnsi="Milo Serif Offc" w:cs="Milo Serif Offc"/>
        </w:rPr>
        <w:t>jährigen wollen wir vereinheitlichen. Die Kosten der Unterkunft sollen von Sanktionen ausgenommen werden.</w:t>
      </w:r>
      <w:r w:rsidRPr="004D302E">
        <w:rPr>
          <w:rFonts w:ascii="Milo Serif Offc" w:eastAsia="Milo Serif Offc" w:hAnsi="Milo Serif Offc" w:cs="Milo Serif Offc"/>
        </w:rPr>
        <w:br/>
      </w:r>
      <w:r w:rsidRPr="004D302E">
        <w:rPr>
          <w:rFonts w:ascii="Milo Serif Offc" w:eastAsia="Milo Serif Offc" w:hAnsi="Milo Serif Offc" w:cs="Milo Serif Offc"/>
        </w:rPr>
        <w:br/>
        <w:t>Wir wollen die Wirkung von Sanktionen wissenschaftlich überprüfen lassen. Das Institut für Arbeitsmarkt und Berufsforschung soll hierzu in regelmäßigen Abständen einen Sanktionsbericht vorlegen.</w:t>
      </w:r>
    </w:p>
    <w:p w14:paraId="195EB776" w14:textId="4680F682" w:rsidR="00057E70" w:rsidRDefault="00A10823" w:rsidP="00F41801">
      <w:pPr>
        <w:pStyle w:val="Listenabsatz"/>
        <w:numPr>
          <w:ilvl w:val="0"/>
          <w:numId w:val="8"/>
        </w:numPr>
        <w:rPr>
          <w:rFonts w:ascii="Milo Serif Offc" w:eastAsia="Milo Serif Offc" w:hAnsi="Milo Serif Offc" w:cs="Milo Serif Offc"/>
        </w:rPr>
      </w:pPr>
      <w:r>
        <w:rPr>
          <w:rFonts w:ascii="Milo Serif Offc" w:eastAsia="Milo Serif Offc" w:hAnsi="Milo Serif Offc" w:cs="Milo Serif Offc"/>
          <w:b/>
          <w:bCs/>
        </w:rPr>
        <w:t>Am</w:t>
      </w:r>
      <w:r w:rsidRPr="00E07B34">
        <w:rPr>
          <w:rFonts w:ascii="Milo Serif Offc" w:eastAsia="Milo Serif Offc" w:hAnsi="Milo Serif Offc" w:cs="Milo Serif Offc"/>
          <w:b/>
          <w:bCs/>
        </w:rPr>
        <w:t>tsärztliche Begutachtung erleichtern</w:t>
      </w:r>
      <w:r w:rsidRPr="00E07B34">
        <w:rPr>
          <w:rFonts w:ascii="Milo Serif Offc" w:eastAsia="Milo Serif Offc" w:hAnsi="Milo Serif Offc" w:cs="Milo Serif Offc"/>
        </w:rPr>
        <w:t>: In Fällen, in denen Langzeitarbeitslose über längere Zeiträume Krankheitsnachweise beibringen, sollte die Möglichkeit einer amtsärztlichen Überprüfung des Erkrankten erleichtert werden. Gleichzeitig bedarf es einer Überprüfung, wie in der Praxis der Übergang von Menschen, die dem Arbeitsmarkt nicht mehr zur Verfügung stehen</w:t>
      </w:r>
      <w:r w:rsidR="007F4BF6" w:rsidRPr="00E07B34">
        <w:rPr>
          <w:rFonts w:ascii="Milo Serif Offc" w:eastAsia="Milo Serif Offc" w:hAnsi="Milo Serif Offc" w:cs="Milo Serif Offc"/>
        </w:rPr>
        <w:t xml:space="preserve"> können</w:t>
      </w:r>
      <w:r w:rsidRPr="00E07B34">
        <w:rPr>
          <w:rFonts w:ascii="Milo Serif Offc" w:eastAsia="Milo Serif Offc" w:hAnsi="Milo Serif Offc" w:cs="Milo Serif Offc"/>
        </w:rPr>
        <w:t xml:space="preserve">, aus dem Rechtskreis des SGB II in den Rechtskreis des SGB XII handhabbarer gestaltet werden kann. </w:t>
      </w:r>
    </w:p>
    <w:p w14:paraId="5C7DB29D" w14:textId="77777777" w:rsidR="00EF689B" w:rsidRDefault="00EF689B" w:rsidP="00EF689B">
      <w:pPr>
        <w:pStyle w:val="Listenabsatz"/>
        <w:tabs>
          <w:tab w:val="left" w:pos="3018"/>
        </w:tabs>
        <w:rPr>
          <w:rFonts w:ascii="Milo Serif Offc" w:eastAsia="Milo Serif Offc" w:hAnsi="Milo Serif Offc" w:cs="Milo Serif Offc"/>
        </w:rPr>
      </w:pPr>
    </w:p>
    <w:p w14:paraId="2E10EB40" w14:textId="2EB9A86D" w:rsidR="00EC0117" w:rsidRPr="00E07B34" w:rsidRDefault="00CF60E6">
      <w:pPr>
        <w:pStyle w:val="Listenabsatz"/>
        <w:numPr>
          <w:ilvl w:val="0"/>
          <w:numId w:val="11"/>
        </w:numPr>
        <w:rPr>
          <w:rFonts w:ascii="Milo Serif Offc" w:eastAsia="Milo Serif Offc" w:hAnsi="Milo Serif Offc" w:cs="Milo Serif Offc"/>
          <w:b/>
          <w:bCs/>
        </w:rPr>
      </w:pPr>
      <w:r w:rsidRPr="00E07B34">
        <w:rPr>
          <w:rFonts w:ascii="Milo Serif Offc" w:eastAsia="Milo Serif Offc" w:hAnsi="Milo Serif Offc" w:cs="Milo Serif Offc"/>
          <w:b/>
          <w:bCs/>
          <w:u w:val="single"/>
        </w:rPr>
        <w:t>Effizientere Strukturen durch Verwaltungsvereinfachung</w:t>
      </w:r>
    </w:p>
    <w:p w14:paraId="527B5B65" w14:textId="1BDB97ED" w:rsidR="00E63185" w:rsidRPr="00E63185" w:rsidRDefault="00CF60E6" w:rsidP="00E63185">
      <w:pPr>
        <w:pStyle w:val="Listenabsatz"/>
        <w:numPr>
          <w:ilvl w:val="0"/>
          <w:numId w:val="6"/>
        </w:numPr>
        <w:rPr>
          <w:rFonts w:ascii="Milo Serif Offc" w:eastAsia="Milo Serif Offc" w:hAnsi="Milo Serif Offc" w:cs="Milo Serif Offc"/>
        </w:rPr>
      </w:pPr>
      <w:r w:rsidRPr="00E63185">
        <w:rPr>
          <w:rFonts w:ascii="Milo Serif Offc" w:eastAsia="Milo Serif Offc" w:hAnsi="Milo Serif Offc" w:cs="Milo Serif Offc"/>
          <w:b/>
          <w:bCs/>
        </w:rPr>
        <w:t>Bagatellgrenzen:</w:t>
      </w:r>
      <w:r w:rsidRPr="00E63185">
        <w:rPr>
          <w:rFonts w:ascii="Milo Serif Offc" w:eastAsia="Milo Serif Offc" w:hAnsi="Milo Serif Offc" w:cs="Milo Serif Offc"/>
        </w:rPr>
        <w:t xml:space="preserve"> Die </w:t>
      </w:r>
      <w:r w:rsidR="00A405A2" w:rsidRPr="00E63185">
        <w:rPr>
          <w:rFonts w:ascii="Milo Serif Offc" w:eastAsia="Milo Serif Offc" w:hAnsi="Milo Serif Offc" w:cs="Milo Serif Offc"/>
        </w:rPr>
        <w:t>Beitreibung</w:t>
      </w:r>
      <w:r w:rsidRPr="00E63185">
        <w:rPr>
          <w:rFonts w:ascii="Milo Serif Offc" w:eastAsia="Milo Serif Offc" w:hAnsi="Milo Serif Offc" w:cs="Milo Serif Offc"/>
        </w:rPr>
        <w:t xml:space="preserve"> von Kleinstbeträgen verursacht einen hohen Aufwand und ist streitanfällig. Deshalb wollen wir eine Bagatellgrenze in Höhe von 5 Prozent des Regelsatzes einführen. Übersteigt am Ende eines Jahres der Betrag die Bagatellgrenze, muss der Betrag erstattet werden. Damit wollen wir vermeiden, dass Jobcenter mit einem erheblichen Ressourcenaufwand Bescheide über Kleinstbeträge erstellen und versenden müssen.</w:t>
      </w:r>
    </w:p>
    <w:p w14:paraId="42C52B0C" w14:textId="7D7B646D" w:rsidR="00EC0117" w:rsidRPr="00E63185" w:rsidRDefault="00CF60E6" w:rsidP="00E63185">
      <w:pPr>
        <w:pStyle w:val="Listenabsatz"/>
        <w:numPr>
          <w:ilvl w:val="0"/>
          <w:numId w:val="6"/>
        </w:numPr>
        <w:rPr>
          <w:rFonts w:ascii="Milo Serif Offc" w:eastAsia="Milo Serif Offc" w:hAnsi="Milo Serif Offc" w:cs="Milo Serif Offc"/>
        </w:rPr>
      </w:pPr>
      <w:r w:rsidRPr="00E63185">
        <w:rPr>
          <w:rFonts w:ascii="Milo Serif Offc" w:eastAsia="Milo Serif Offc" w:hAnsi="Milo Serif Offc" w:cs="Milo Serif Offc"/>
          <w:b/>
          <w:bCs/>
        </w:rPr>
        <w:t xml:space="preserve">Missbrauch besser aufdecken: </w:t>
      </w:r>
      <w:r w:rsidRPr="00E63185">
        <w:rPr>
          <w:rFonts w:ascii="Milo Serif Offc" w:eastAsia="Milo Serif Offc" w:hAnsi="Milo Serif Offc" w:cs="Milo Serif Offc"/>
        </w:rPr>
        <w:t>Wir wollen eine bundesweit arbeitende Anti-Sozial</w:t>
      </w:r>
      <w:r w:rsidR="007E18B4">
        <w:rPr>
          <w:rFonts w:ascii="Milo Serif Offc" w:eastAsia="Milo Serif Offc" w:hAnsi="Milo Serif Offc" w:cs="Milo Serif Offc"/>
        </w:rPr>
        <w:t>betrug</w:t>
      </w:r>
      <w:r w:rsidRPr="00E63185">
        <w:rPr>
          <w:rFonts w:ascii="Milo Serif Offc" w:eastAsia="Milo Serif Offc" w:hAnsi="Milo Serif Offc" w:cs="Milo Serif Offc"/>
        </w:rPr>
        <w:t xml:space="preserve">seinheit </w:t>
      </w:r>
      <w:r w:rsidR="008E1E0A">
        <w:rPr>
          <w:rFonts w:ascii="Milo Serif Offc" w:eastAsia="Milo Serif Offc" w:hAnsi="Milo Serif Offc" w:cs="Milo Serif Offc"/>
        </w:rPr>
        <w:t>einrichten</w:t>
      </w:r>
      <w:r w:rsidRPr="00E63185">
        <w:rPr>
          <w:rFonts w:ascii="Milo Serif Offc" w:eastAsia="Milo Serif Offc" w:hAnsi="Milo Serif Offc" w:cs="Milo Serif Offc"/>
        </w:rPr>
        <w:t>, die bei der Bundesagentur für Arbeit angesiedelt ist. Sie soll die Jobcenter bei der Aufklärungsarbeit von Sozialbetrug</w:t>
      </w:r>
      <w:r w:rsidR="008A5356" w:rsidRPr="008A5356">
        <w:rPr>
          <w:rFonts w:ascii="Milo Serif Offc" w:eastAsia="Milo Serif Offc" w:hAnsi="Milo Serif Offc" w:cs="Milo Serif Offc"/>
        </w:rPr>
        <w:t xml:space="preserve"> </w:t>
      </w:r>
      <w:r w:rsidR="008A5356" w:rsidRPr="00E63185">
        <w:rPr>
          <w:rFonts w:ascii="Milo Serif Offc" w:eastAsia="Milo Serif Offc" w:hAnsi="Milo Serif Offc" w:cs="Milo Serif Offc"/>
        </w:rPr>
        <w:t>entlasten</w:t>
      </w:r>
      <w:r w:rsidRPr="00E63185">
        <w:rPr>
          <w:rFonts w:ascii="Milo Serif Offc" w:eastAsia="Milo Serif Offc" w:hAnsi="Milo Serif Offc" w:cs="Milo Serif Offc"/>
        </w:rPr>
        <w:t xml:space="preserve">. </w:t>
      </w:r>
      <w:r w:rsidR="006A3556" w:rsidRPr="00E63185">
        <w:rPr>
          <w:rFonts w:ascii="Milo Serif Offc" w:eastAsia="Milo Serif Offc" w:hAnsi="Milo Serif Offc" w:cs="Milo Serif Offc"/>
        </w:rPr>
        <w:t>Gleichzeitig sollen die Mitarbeiterinnen und Mitarbeiter über etablierte Meldewege aufgeklärt werden und die bereits jetzt bestehende Zusammenarbeit mit der Finanzkontrolle Schwarzarbeit (FK</w:t>
      </w:r>
      <w:r w:rsidR="007948A9">
        <w:rPr>
          <w:rFonts w:ascii="Milo Serif Offc" w:eastAsia="Milo Serif Offc" w:hAnsi="Milo Serif Offc" w:cs="Milo Serif Offc"/>
        </w:rPr>
        <w:t>S</w:t>
      </w:r>
      <w:r w:rsidR="006A3556" w:rsidRPr="00E63185">
        <w:rPr>
          <w:rFonts w:ascii="Milo Serif Offc" w:eastAsia="Milo Serif Offc" w:hAnsi="Milo Serif Offc" w:cs="Milo Serif Offc"/>
        </w:rPr>
        <w:t>) und den Staatsanwaltschaften</w:t>
      </w:r>
      <w:r w:rsidR="00A56FC6" w:rsidRPr="00E63185">
        <w:rPr>
          <w:rFonts w:ascii="Milo Serif Offc" w:eastAsia="Milo Serif Offc" w:hAnsi="Milo Serif Offc" w:cs="Milo Serif Offc"/>
        </w:rPr>
        <w:t xml:space="preserve"> verbessert werden</w:t>
      </w:r>
      <w:r w:rsidR="006A3556" w:rsidRPr="00E63185">
        <w:rPr>
          <w:rFonts w:ascii="Milo Serif Offc" w:eastAsia="Milo Serif Offc" w:hAnsi="Milo Serif Offc" w:cs="Milo Serif Offc"/>
        </w:rPr>
        <w:t>.</w:t>
      </w:r>
    </w:p>
    <w:p w14:paraId="2F397FF5" w14:textId="691CA1AB" w:rsidR="00EC0117" w:rsidRPr="00E07B34" w:rsidRDefault="007E18B4">
      <w:pPr>
        <w:pStyle w:val="Listenabsatz"/>
        <w:numPr>
          <w:ilvl w:val="0"/>
          <w:numId w:val="6"/>
        </w:numPr>
        <w:rPr>
          <w:rFonts w:ascii="Milo Serif Offc" w:eastAsia="Milo Serif Offc" w:hAnsi="Milo Serif Offc" w:cs="Milo Serif Offc"/>
        </w:rPr>
      </w:pPr>
      <w:r>
        <w:rPr>
          <w:rFonts w:ascii="Milo Serif Offc" w:eastAsia="Milo Serif Offc" w:hAnsi="Milo Serif Offc" w:cs="Milo Serif Offc"/>
          <w:b/>
          <w:bCs/>
        </w:rPr>
        <w:t>Unterstützung bei Selbstständigkeit</w:t>
      </w:r>
      <w:r w:rsidR="00CF60E6" w:rsidRPr="00E07B34">
        <w:rPr>
          <w:rFonts w:ascii="Milo Serif Offc" w:eastAsia="Milo Serif Offc" w:hAnsi="Milo Serif Offc" w:cs="Milo Serif Offc"/>
          <w:b/>
          <w:bCs/>
        </w:rPr>
        <w:t xml:space="preserve">: </w:t>
      </w:r>
      <w:r w:rsidR="00CF60E6" w:rsidRPr="00E07B34">
        <w:rPr>
          <w:rFonts w:ascii="Milo Serif Offc" w:eastAsia="Milo Serif Offc" w:hAnsi="Milo Serif Offc" w:cs="Milo Serif Offc"/>
        </w:rPr>
        <w:t xml:space="preserve">Wir unterstützen den Start von SGB-II-Beziehern in die Selbstständigkeit. Eine Unterstützung aus Steuergeldern kann immer nur eine Starthilfe sein. </w:t>
      </w:r>
      <w:r w:rsidR="004C3685">
        <w:rPr>
          <w:rFonts w:ascii="Milo Serif Offc" w:eastAsia="Milo Serif Offc" w:hAnsi="Milo Serif Offc" w:cs="Milo Serif Offc"/>
        </w:rPr>
        <w:t>Wir wollen</w:t>
      </w:r>
      <w:r w:rsidR="00CF60E6" w:rsidRPr="00E07B34">
        <w:rPr>
          <w:rFonts w:ascii="Milo Serif Offc" w:eastAsia="Milo Serif Offc" w:hAnsi="Milo Serif Offc" w:cs="Milo Serif Offc"/>
        </w:rPr>
        <w:t xml:space="preserve"> Mitnahmeeffekte verhindern. Sollte sich nach </w:t>
      </w:r>
      <w:r w:rsidR="00857741">
        <w:rPr>
          <w:rFonts w:ascii="Milo Serif Offc" w:eastAsia="Milo Serif Offc" w:hAnsi="Milo Serif Offc" w:cs="Milo Serif Offc"/>
        </w:rPr>
        <w:t xml:space="preserve">spätestens </w:t>
      </w:r>
      <w:r w:rsidR="00CF60E6" w:rsidRPr="00E07B34">
        <w:rPr>
          <w:rFonts w:ascii="Milo Serif Offc" w:eastAsia="Milo Serif Offc" w:hAnsi="Milo Serif Offc" w:cs="Milo Serif Offc"/>
        </w:rPr>
        <w:t xml:space="preserve">36 Monaten die Selbstständigkeit als </w:t>
      </w:r>
      <w:r w:rsidR="008A5356" w:rsidRPr="00E07B34">
        <w:rPr>
          <w:rFonts w:ascii="Milo Serif Offc" w:eastAsia="Milo Serif Offc" w:hAnsi="Milo Serif Offc" w:cs="Milo Serif Offc"/>
        </w:rPr>
        <w:t xml:space="preserve">nicht </w:t>
      </w:r>
      <w:r w:rsidR="00CF60E6" w:rsidRPr="00E07B34">
        <w:rPr>
          <w:rFonts w:ascii="Milo Serif Offc" w:eastAsia="Milo Serif Offc" w:hAnsi="Milo Serif Offc" w:cs="Milo Serif Offc"/>
        </w:rPr>
        <w:t>tragfähig erweisen, muss der SGB-II-Empfänger wieder der Vermittlung in den allgemeinen Arbeitsmarkt zur Verfügung stehen.</w:t>
      </w:r>
      <w:r w:rsidR="00CF60E6" w:rsidRPr="00E07B34">
        <w:rPr>
          <w:rFonts w:ascii="Milo Serif Offc" w:eastAsia="Milo Serif Offc" w:hAnsi="Milo Serif Offc" w:cs="Milo Serif Offc"/>
        </w:rPr>
        <w:br/>
      </w:r>
      <w:r w:rsidR="00CF60E6" w:rsidRPr="00E07B34">
        <w:rPr>
          <w:rFonts w:ascii="Milo Serif Offc" w:eastAsia="Milo Serif Offc" w:hAnsi="Milo Serif Offc" w:cs="Milo Serif Offc"/>
        </w:rPr>
        <w:br/>
        <w:t>Kettenselbstständigkeiten auf Kosten unseres Sozialsystems wollen wir verhindern und diesen gesetzlich entgegentreten.</w:t>
      </w:r>
    </w:p>
    <w:p w14:paraId="4BEEB2CB" w14:textId="5814505B" w:rsidR="00EC0117" w:rsidRPr="00E07B34" w:rsidRDefault="00D07930">
      <w:pPr>
        <w:pStyle w:val="Listenabsatz"/>
        <w:numPr>
          <w:ilvl w:val="0"/>
          <w:numId w:val="6"/>
        </w:numPr>
        <w:rPr>
          <w:rFonts w:ascii="Milo Serif Offc" w:eastAsia="Milo Serif Offc" w:hAnsi="Milo Serif Offc" w:cs="Milo Serif Offc"/>
        </w:rPr>
      </w:pPr>
      <w:r w:rsidRPr="00E07B34">
        <w:rPr>
          <w:rFonts w:ascii="Milo Serif Offc" w:eastAsia="Milo Serif Offc" w:hAnsi="Milo Serif Offc" w:cs="Milo Serif Offc"/>
          <w:b/>
          <w:bCs/>
        </w:rPr>
        <w:t xml:space="preserve">Getrennt lebende Eltern entlasten: </w:t>
      </w:r>
      <w:r w:rsidRPr="00E07B34">
        <w:rPr>
          <w:rFonts w:ascii="Milo Serif Offc" w:eastAsia="Milo Serif Offc" w:hAnsi="Milo Serif Offc" w:cs="Milo Serif Offc"/>
        </w:rPr>
        <w:t xml:space="preserve">Wenn ein Kind abwechselnd bei getrennt lebenden Eltern wohnt, entsteht mitunter ein hoher bürokratischer Aufwand bei der Aufteilung des Regelbedarfs des Kindes. Diesen Aufwand wollen wir reduzieren. Zukünftig sollen getrennt lebende Eltern dem Jobcenter eine Aufteilung der Zeitanteile pauschal mitteilen können. </w:t>
      </w:r>
      <w:r w:rsidR="00162B86">
        <w:rPr>
          <w:rFonts w:ascii="Milo Serif Offc" w:eastAsia="Milo Serif Offc" w:hAnsi="Milo Serif Offc" w:cs="Milo Serif Offc"/>
        </w:rPr>
        <w:t xml:space="preserve">Das wollen wir gesetzlich klarstellen. </w:t>
      </w:r>
      <w:r w:rsidRPr="00E07B34">
        <w:rPr>
          <w:rFonts w:ascii="Milo Serif Offc" w:eastAsia="Milo Serif Offc" w:hAnsi="Milo Serif Offc" w:cs="Milo Serif Offc"/>
        </w:rPr>
        <w:t>Die bürokratisch aufwendige Darlegung der tatsächlichen Zeitanteile entfällt</w:t>
      </w:r>
      <w:r w:rsidR="005A732B">
        <w:rPr>
          <w:rFonts w:ascii="Milo Serif Offc" w:eastAsia="Milo Serif Offc" w:hAnsi="Milo Serif Offc" w:cs="Milo Serif Offc"/>
        </w:rPr>
        <w:t xml:space="preserve"> dann</w:t>
      </w:r>
      <w:r w:rsidRPr="00E07B34">
        <w:rPr>
          <w:rFonts w:ascii="Milo Serif Offc" w:eastAsia="Milo Serif Offc" w:hAnsi="Milo Serif Offc" w:cs="Milo Serif Offc"/>
        </w:rPr>
        <w:t>. Die Aufteilung kann jederzeit verändert werden.</w:t>
      </w:r>
      <w:r w:rsidR="005B1925" w:rsidRPr="00E07B34">
        <w:rPr>
          <w:rFonts w:ascii="Milo Serif Offc" w:eastAsia="Milo Serif Offc" w:hAnsi="Milo Serif Offc" w:cs="Milo Serif Offc"/>
        </w:rPr>
        <w:t xml:space="preserve"> </w:t>
      </w:r>
    </w:p>
    <w:p w14:paraId="1F4DF8F4" w14:textId="31D56FFA" w:rsidR="00EC0117" w:rsidRPr="00EC1587" w:rsidRDefault="00147D1E" w:rsidP="00147D1E">
      <w:pPr>
        <w:pStyle w:val="Listenabsatz"/>
        <w:numPr>
          <w:ilvl w:val="0"/>
          <w:numId w:val="6"/>
        </w:numPr>
        <w:rPr>
          <w:rFonts w:ascii="Milo Serif Offc" w:hAnsi="Milo Serif Offc"/>
        </w:rPr>
      </w:pPr>
      <w:r w:rsidRPr="00D2682C">
        <w:rPr>
          <w:rFonts w:ascii="Milo Serif Offc" w:hAnsi="Milo Serif Offc"/>
          <w:b/>
          <w:bCs/>
        </w:rPr>
        <w:t xml:space="preserve">Qualitätswettbewerb ermöglichen: </w:t>
      </w:r>
      <w:r w:rsidRPr="00D2682C">
        <w:rPr>
          <w:rFonts w:ascii="Milo Serif Offc" w:hAnsi="Milo Serif Offc"/>
        </w:rPr>
        <w:t xml:space="preserve">Wir wollen, dass die Jobcenter so gut wie möglich vermitteln. </w:t>
      </w:r>
      <w:r w:rsidR="0067611C">
        <w:rPr>
          <w:rFonts w:ascii="Milo Serif Offc" w:hAnsi="Milo Serif Offc"/>
        </w:rPr>
        <w:t>N</w:t>
      </w:r>
      <w:r w:rsidRPr="00D2682C">
        <w:rPr>
          <w:rFonts w:ascii="Milo Serif Offc" w:hAnsi="Milo Serif Offc"/>
        </w:rPr>
        <w:t xml:space="preserve">eben den Jobcentern </w:t>
      </w:r>
      <w:r w:rsidR="0067611C">
        <w:rPr>
          <w:rFonts w:ascii="Milo Serif Offc" w:hAnsi="Milo Serif Offc"/>
        </w:rPr>
        <w:t xml:space="preserve">nehmen </w:t>
      </w:r>
      <w:r w:rsidRPr="00D2682C">
        <w:rPr>
          <w:rFonts w:ascii="Milo Serif Offc" w:hAnsi="Milo Serif Offc"/>
        </w:rPr>
        <w:t>auch die zugelassenen kommunalen Träger die Vermittlung in Arbeit wahr</w:t>
      </w:r>
      <w:r w:rsidR="0067611C">
        <w:rPr>
          <w:rFonts w:ascii="Milo Serif Offc" w:hAnsi="Milo Serif Offc"/>
        </w:rPr>
        <w:t>. Wir</w:t>
      </w:r>
      <w:r w:rsidRPr="00D2682C">
        <w:rPr>
          <w:rFonts w:ascii="Milo Serif Offc" w:hAnsi="Milo Serif Offc"/>
        </w:rPr>
        <w:t xml:space="preserve"> wollen einen Qualitätswettbewerb zwischen den verschiedenen Organisationsformen. </w:t>
      </w:r>
      <w:r w:rsidR="002B2274">
        <w:rPr>
          <w:rFonts w:ascii="Milo Serif Offc" w:hAnsi="Milo Serif Offc"/>
        </w:rPr>
        <w:t>W</w:t>
      </w:r>
      <w:r w:rsidRPr="00D2682C">
        <w:rPr>
          <w:rFonts w:ascii="Milo Serif Offc" w:hAnsi="Milo Serif Offc"/>
        </w:rPr>
        <w:t xml:space="preserve">ir </w:t>
      </w:r>
      <w:r w:rsidR="002B2274">
        <w:rPr>
          <w:rFonts w:ascii="Milo Serif Offc" w:hAnsi="Milo Serif Offc"/>
        </w:rPr>
        <w:t xml:space="preserve">wollen </w:t>
      </w:r>
      <w:r w:rsidR="006937E2">
        <w:rPr>
          <w:rFonts w:ascii="Milo Serif Offc" w:hAnsi="Milo Serif Offc"/>
        </w:rPr>
        <w:t>erreichen</w:t>
      </w:r>
      <w:r w:rsidRPr="00D2682C">
        <w:rPr>
          <w:rFonts w:ascii="Milo Serif Offc" w:hAnsi="Milo Serif Offc"/>
        </w:rPr>
        <w:t xml:space="preserve">, dass </w:t>
      </w:r>
      <w:r w:rsidR="004D7334">
        <w:rPr>
          <w:rFonts w:ascii="Milo Serif Offc" w:hAnsi="Milo Serif Offc"/>
        </w:rPr>
        <w:t>diese</w:t>
      </w:r>
      <w:r w:rsidRPr="00D2682C">
        <w:rPr>
          <w:rFonts w:ascii="Milo Serif Offc" w:hAnsi="Milo Serif Offc"/>
        </w:rPr>
        <w:t xml:space="preserve"> </w:t>
      </w:r>
      <w:r w:rsidR="00915F47">
        <w:rPr>
          <w:rFonts w:ascii="Milo Serif Offc" w:hAnsi="Milo Serif Offc"/>
        </w:rPr>
        <w:t xml:space="preserve">besser </w:t>
      </w:r>
      <w:r w:rsidRPr="00D2682C">
        <w:rPr>
          <w:rFonts w:ascii="Milo Serif Offc" w:hAnsi="Milo Serif Offc"/>
        </w:rPr>
        <w:t xml:space="preserve">voneinander lernen </w:t>
      </w:r>
      <w:r w:rsidR="00B63A78">
        <w:rPr>
          <w:rFonts w:ascii="Milo Serif Offc" w:hAnsi="Milo Serif Offc"/>
        </w:rPr>
        <w:t xml:space="preserve">können </w:t>
      </w:r>
      <w:r w:rsidRPr="00D2682C">
        <w:rPr>
          <w:rFonts w:ascii="Milo Serif Offc" w:hAnsi="Milo Serif Offc"/>
        </w:rPr>
        <w:t xml:space="preserve">und gute </w:t>
      </w:r>
      <w:r w:rsidR="001B2E36">
        <w:rPr>
          <w:rFonts w:ascii="Milo Serif Offc" w:hAnsi="Milo Serif Offc"/>
        </w:rPr>
        <w:t>Ideen</w:t>
      </w:r>
      <w:r w:rsidRPr="00D2682C">
        <w:rPr>
          <w:rFonts w:ascii="Milo Serif Offc" w:hAnsi="Milo Serif Offc"/>
        </w:rPr>
        <w:t xml:space="preserve"> in die Praxis umsetz</w:t>
      </w:r>
      <w:r w:rsidR="00B63A78">
        <w:rPr>
          <w:rFonts w:ascii="Milo Serif Offc" w:hAnsi="Milo Serif Offc"/>
        </w:rPr>
        <w:t>t werden</w:t>
      </w:r>
      <w:r w:rsidRPr="00D2682C">
        <w:rPr>
          <w:rFonts w:ascii="Milo Serif Offc" w:hAnsi="Milo Serif Offc"/>
        </w:rPr>
        <w:t>.</w:t>
      </w:r>
      <w:r w:rsidR="0071435B">
        <w:rPr>
          <w:rFonts w:ascii="Milo Serif Offc" w:hAnsi="Milo Serif Offc"/>
        </w:rPr>
        <w:t xml:space="preserve"> Dazu wollen wir </w:t>
      </w:r>
      <w:r w:rsidR="00BE4F29">
        <w:rPr>
          <w:rFonts w:ascii="Milo Serif Offc" w:hAnsi="Milo Serif Offc"/>
        </w:rPr>
        <w:t>anh</w:t>
      </w:r>
      <w:r w:rsidR="00757FB3">
        <w:rPr>
          <w:rFonts w:ascii="Milo Serif Offc" w:hAnsi="Milo Serif Offc"/>
        </w:rPr>
        <w:t>and geeigneter Kennziffern eine erhöhte Transparenz zwischen den jeweiligen Arbeitsweisen</w:t>
      </w:r>
      <w:r w:rsidR="00BE4F29">
        <w:rPr>
          <w:rFonts w:ascii="Milo Serif Offc" w:hAnsi="Milo Serif Offc"/>
        </w:rPr>
        <w:t xml:space="preserve"> erreichen</w:t>
      </w:r>
      <w:r w:rsidR="00E41412">
        <w:rPr>
          <w:rFonts w:ascii="Milo Serif Offc" w:hAnsi="Milo Serif Offc"/>
        </w:rPr>
        <w:t>.</w:t>
      </w:r>
      <w:r w:rsidRPr="00E07B34">
        <w:rPr>
          <w:rFonts w:ascii="Milo Serif Offc" w:eastAsia="Milo Serif Offc" w:hAnsi="Milo Serif Offc" w:cs="Milo Serif Offc"/>
        </w:rPr>
        <w:br/>
      </w:r>
    </w:p>
    <w:p w14:paraId="7B331BFA" w14:textId="50773FF3" w:rsidR="00EC0117" w:rsidRPr="005A6BFD" w:rsidRDefault="00CF60E6" w:rsidP="005A6BFD">
      <w:pPr>
        <w:pStyle w:val="Listenabsatz"/>
        <w:numPr>
          <w:ilvl w:val="0"/>
          <w:numId w:val="12"/>
        </w:numPr>
        <w:rPr>
          <w:rFonts w:ascii="Milo Serif Offc" w:eastAsia="Milo Serif Offc" w:hAnsi="Milo Serif Offc" w:cs="Milo Serif Offc"/>
          <w:b/>
          <w:bCs/>
        </w:rPr>
      </w:pPr>
      <w:r w:rsidRPr="00E07B34">
        <w:rPr>
          <w:rFonts w:ascii="Milo Serif Offc" w:eastAsia="Milo Serif Offc" w:hAnsi="Milo Serif Offc" w:cs="Milo Serif Offc"/>
          <w:b/>
          <w:bCs/>
          <w:u w:val="single"/>
        </w:rPr>
        <w:t>Regelsätze, Leistungen, Vermögen</w:t>
      </w:r>
    </w:p>
    <w:p w14:paraId="5A17B7D2" w14:textId="67B50A63" w:rsidR="00594973" w:rsidRDefault="00CF60E6" w:rsidP="007D4AF0">
      <w:pPr>
        <w:pStyle w:val="Listenabsatz"/>
        <w:numPr>
          <w:ilvl w:val="0"/>
          <w:numId w:val="6"/>
        </w:numPr>
        <w:rPr>
          <w:rFonts w:ascii="Milo Serif Offc" w:eastAsia="Milo Serif Offc" w:hAnsi="Milo Serif Offc" w:cs="Milo Serif Offc"/>
        </w:rPr>
      </w:pPr>
      <w:r w:rsidRPr="007D4AF0">
        <w:rPr>
          <w:rFonts w:ascii="Milo Serif Offc" w:eastAsia="Milo Serif Offc" w:hAnsi="Milo Serif Offc" w:cs="Milo Serif Offc"/>
          <w:b/>
          <w:bCs/>
        </w:rPr>
        <w:t>Regelsätze an Inflation anpassen</w:t>
      </w:r>
      <w:r w:rsidRPr="007D4AF0">
        <w:rPr>
          <w:rFonts w:ascii="Milo Serif Offc" w:eastAsia="Milo Serif Offc" w:hAnsi="Milo Serif Offc" w:cs="Milo Serif Offc"/>
        </w:rPr>
        <w:t xml:space="preserve">: </w:t>
      </w:r>
      <w:r w:rsidR="00A22097" w:rsidRPr="007D4AF0">
        <w:rPr>
          <w:rFonts w:ascii="Milo Serif Offc" w:eastAsia="Milo Serif Offc" w:hAnsi="Milo Serif Offc" w:cs="Milo Serif Offc"/>
        </w:rPr>
        <w:t>Die Regelbedarfsermittlung hat sich im Grundsatz bewährt. Daher wollen wir an der bestehenden Ermittlung der Leistungssätze festhalten.</w:t>
      </w:r>
      <w:r w:rsidR="00582535" w:rsidRPr="007D4AF0">
        <w:rPr>
          <w:rFonts w:ascii="Milo Serif Offc" w:eastAsia="Milo Serif Offc" w:hAnsi="Milo Serif Offc" w:cs="Milo Serif Offc"/>
        </w:rPr>
        <w:t xml:space="preserve"> </w:t>
      </w:r>
      <w:r w:rsidR="00EC3E43">
        <w:rPr>
          <w:rFonts w:ascii="Milo Serif Offc" w:eastAsia="Milo Serif Offc" w:hAnsi="Milo Serif Offc" w:cs="Milo Serif Offc"/>
        </w:rPr>
        <w:t>Wir be</w:t>
      </w:r>
      <w:r w:rsidR="001566B6">
        <w:rPr>
          <w:rFonts w:ascii="Milo Serif Offc" w:eastAsia="Milo Serif Offc" w:hAnsi="Milo Serif Offc" w:cs="Milo Serif Offc"/>
        </w:rPr>
        <w:t>fürworten</w:t>
      </w:r>
      <w:r w:rsidR="00EC3E43">
        <w:rPr>
          <w:rFonts w:ascii="Milo Serif Offc" w:eastAsia="Milo Serif Offc" w:hAnsi="Milo Serif Offc" w:cs="Milo Serif Offc"/>
        </w:rPr>
        <w:t xml:space="preserve"> eine schnellere Anpassung an die Inflation. </w:t>
      </w:r>
      <w:r w:rsidR="008C4CF5">
        <w:rPr>
          <w:rFonts w:ascii="Milo Serif Offc" w:eastAsia="Milo Serif Offc" w:hAnsi="Milo Serif Offc" w:cs="Milo Serif Offc"/>
        </w:rPr>
        <w:t>W</w:t>
      </w:r>
      <w:r w:rsidR="00582535" w:rsidRPr="007D4AF0">
        <w:rPr>
          <w:rFonts w:ascii="Milo Serif Offc" w:eastAsia="Milo Serif Offc" w:hAnsi="Milo Serif Offc" w:cs="Milo Serif Offc"/>
        </w:rPr>
        <w:t xml:space="preserve">eitere darüber hinaus gehende Erhöhungen </w:t>
      </w:r>
      <w:r w:rsidR="00845AA1">
        <w:rPr>
          <w:rFonts w:ascii="Milo Serif Offc" w:eastAsia="Milo Serif Offc" w:hAnsi="Milo Serif Offc" w:cs="Milo Serif Offc"/>
        </w:rPr>
        <w:t>halten wir nicht für sachgerecht</w:t>
      </w:r>
      <w:r w:rsidR="00582535" w:rsidRPr="007D4AF0">
        <w:rPr>
          <w:rFonts w:ascii="Milo Serif Offc" w:eastAsia="Milo Serif Offc" w:hAnsi="Milo Serif Offc" w:cs="Milo Serif Offc"/>
        </w:rPr>
        <w:t>.</w:t>
      </w:r>
    </w:p>
    <w:p w14:paraId="14A36B5C" w14:textId="28098181" w:rsidR="00EC0117" w:rsidRPr="002527AC" w:rsidRDefault="00CF60E6" w:rsidP="007D4AF0">
      <w:pPr>
        <w:pStyle w:val="Listenabsatz"/>
        <w:numPr>
          <w:ilvl w:val="0"/>
          <w:numId w:val="6"/>
        </w:numPr>
        <w:rPr>
          <w:rFonts w:ascii="Milo Serif Offc" w:eastAsia="Milo Serif Offc" w:hAnsi="Milo Serif Offc" w:cs="Milo Serif Offc"/>
        </w:rPr>
      </w:pPr>
      <w:r w:rsidRPr="002527AC">
        <w:rPr>
          <w:rFonts w:ascii="Milo Serif Offc" w:eastAsia="Milo Serif Offc" w:hAnsi="Milo Serif Offc" w:cs="Milo Serif Offc"/>
          <w:b/>
          <w:bCs/>
        </w:rPr>
        <w:t>Hinzuverdienstgrenzen erhöhen</w:t>
      </w:r>
      <w:r w:rsidRPr="002527AC">
        <w:rPr>
          <w:rFonts w:ascii="Milo Serif Offc" w:eastAsia="Milo Serif Offc" w:hAnsi="Milo Serif Offc" w:cs="Milo Serif Offc"/>
        </w:rPr>
        <w:t>: Wir wollen finanzielle Anreize für SGB-II-Empfänger setzen, damit sie eine Arbeit aufnehmen, um in den ersten Arbeitsmarkt hineinzuwachsen. Ziel ist es, dass Hilfeempfänger ihr</w:t>
      </w:r>
      <w:r w:rsidR="008E1E0A">
        <w:rPr>
          <w:rFonts w:ascii="Milo Serif Offc" w:eastAsia="Milo Serif Offc" w:hAnsi="Milo Serif Offc" w:cs="Milo Serif Offc"/>
        </w:rPr>
        <w:t>e</w:t>
      </w:r>
      <w:r w:rsidRPr="002527AC">
        <w:rPr>
          <w:rFonts w:ascii="Milo Serif Offc" w:eastAsia="Milo Serif Offc" w:hAnsi="Milo Serif Offc" w:cs="Milo Serif Offc"/>
        </w:rPr>
        <w:t xml:space="preserve"> Arbeits</w:t>
      </w:r>
      <w:r w:rsidR="008E1E0A">
        <w:rPr>
          <w:rFonts w:ascii="Milo Serif Offc" w:eastAsia="Milo Serif Offc" w:hAnsi="Milo Serif Offc" w:cs="Milo Serif Offc"/>
        </w:rPr>
        <w:t>zeit</w:t>
      </w:r>
      <w:r w:rsidRPr="002527AC">
        <w:rPr>
          <w:rFonts w:ascii="Milo Serif Offc" w:eastAsia="Milo Serif Offc" w:hAnsi="Milo Serif Offc" w:cs="Milo Serif Offc"/>
        </w:rPr>
        <w:t xml:space="preserve"> erhöhen, </w:t>
      </w:r>
      <w:r w:rsidR="008E1E0A">
        <w:rPr>
          <w:rFonts w:ascii="Milo Serif Offc" w:eastAsia="Milo Serif Offc" w:hAnsi="Milo Serif Offc" w:cs="Milo Serif Offc"/>
        </w:rPr>
        <w:t>bestenfalls</w:t>
      </w:r>
      <w:r w:rsidRPr="002527AC">
        <w:rPr>
          <w:rFonts w:ascii="Milo Serif Offc" w:eastAsia="Milo Serif Offc" w:hAnsi="Milo Serif Offc" w:cs="Milo Serif Offc"/>
        </w:rPr>
        <w:t xml:space="preserve"> in eine bedarfsdeckende Vollzeitbeschäftigung hinein. Dafür wollen wir die bestehenden Hinzuverdienstgrenzen verbessern</w:t>
      </w:r>
      <w:r w:rsidR="00441458" w:rsidRPr="002527AC">
        <w:rPr>
          <w:rFonts w:ascii="Milo Serif Offc" w:eastAsia="Milo Serif Offc" w:hAnsi="Milo Serif Offc" w:cs="Milo Serif Offc"/>
        </w:rPr>
        <w:t xml:space="preserve">. </w:t>
      </w:r>
      <w:r w:rsidR="00E069A6" w:rsidRPr="002527AC">
        <w:rPr>
          <w:rFonts w:ascii="Milo Serif Offc" w:eastAsia="Milo Serif Offc" w:hAnsi="Milo Serif Offc" w:cs="Milo Serif Offc"/>
        </w:rPr>
        <w:t>Der Vorschlag der Bundesregierung ist hierfür ein erster Schritt.</w:t>
      </w:r>
      <w:r w:rsidR="0038205C">
        <w:rPr>
          <w:rFonts w:ascii="Milo Serif Offc" w:eastAsia="Milo Serif Offc" w:hAnsi="Milo Serif Offc" w:cs="Milo Serif Offc"/>
        </w:rPr>
        <w:t xml:space="preserve"> Ziel muss es sein, den Übergang von einer Teilzeittätigkeit in eine Vollzeittätigkeit besser zu ebnen.</w:t>
      </w:r>
      <w:r w:rsidR="00F90CCB">
        <w:rPr>
          <w:rFonts w:ascii="Milo Serif Offc" w:eastAsia="Milo Serif Offc" w:hAnsi="Milo Serif Offc" w:cs="Milo Serif Offc"/>
        </w:rPr>
        <w:t xml:space="preserve"> Dazu gehört auch, dass Kinder und pflegebedürftige Angehörige während der Arbeitszeit </w:t>
      </w:r>
      <w:r w:rsidR="005D6F8B">
        <w:rPr>
          <w:rFonts w:ascii="Milo Serif Offc" w:eastAsia="Milo Serif Offc" w:hAnsi="Milo Serif Offc" w:cs="Milo Serif Offc"/>
        </w:rPr>
        <w:t xml:space="preserve">soweit erforderlich </w:t>
      </w:r>
      <w:r w:rsidR="00F90CCB">
        <w:rPr>
          <w:rFonts w:ascii="Milo Serif Offc" w:eastAsia="Milo Serif Offc" w:hAnsi="Milo Serif Offc" w:cs="Milo Serif Offc"/>
        </w:rPr>
        <w:t xml:space="preserve">versorgt sind. </w:t>
      </w:r>
    </w:p>
    <w:p w14:paraId="09329083" w14:textId="0B7A6399" w:rsidR="00CC7398" w:rsidRPr="00294D58" w:rsidRDefault="00CF60E6" w:rsidP="00FD2A73">
      <w:pPr>
        <w:pStyle w:val="Listenabsatz"/>
        <w:numPr>
          <w:ilvl w:val="0"/>
          <w:numId w:val="6"/>
        </w:numPr>
        <w:rPr>
          <w:rFonts w:ascii="Milo Serif Offc" w:eastAsia="Milo Serif Offc" w:hAnsi="Milo Serif Offc" w:cs="Milo Serif Offc"/>
        </w:rPr>
      </w:pPr>
      <w:r w:rsidRPr="00294D58">
        <w:rPr>
          <w:rFonts w:ascii="Milo Serif Offc" w:eastAsia="Milo Serif Offc" w:hAnsi="Milo Serif Offc" w:cs="Milo Serif Offc"/>
          <w:b/>
          <w:bCs/>
        </w:rPr>
        <w:t>Kosten der Unterkunft</w:t>
      </w:r>
      <w:r w:rsidRPr="00294D58">
        <w:rPr>
          <w:rFonts w:ascii="Milo Serif Offc" w:eastAsia="Milo Serif Offc" w:hAnsi="Milo Serif Offc" w:cs="Milo Serif Offc"/>
        </w:rPr>
        <w:t xml:space="preserve">: Die Kosten der Unterkunft sind häufig Ursache für Streitfälle oder Gerichtsverfahren und führen zu </w:t>
      </w:r>
      <w:r w:rsidR="009F3EF0">
        <w:rPr>
          <w:rFonts w:ascii="Milo Serif Offc" w:eastAsia="Milo Serif Offc" w:hAnsi="Milo Serif Offc" w:cs="Milo Serif Offc"/>
        </w:rPr>
        <w:t>hohem Aufwand bei allen Beteiligten</w:t>
      </w:r>
      <w:r w:rsidRPr="00294D58">
        <w:rPr>
          <w:rFonts w:ascii="Milo Serif Offc" w:eastAsia="Milo Serif Offc" w:hAnsi="Milo Serif Offc" w:cs="Milo Serif Offc"/>
        </w:rPr>
        <w:t>. Hilfeempfänger müssen mitunter ihre Wohnung wechseln, obwohl sie nur wenige Quadratmeter zu groß ist.</w:t>
      </w:r>
      <w:r w:rsidR="00C2038A" w:rsidRPr="00294D58">
        <w:rPr>
          <w:rFonts w:ascii="Milo Serif Offc" w:eastAsia="Milo Serif Offc" w:hAnsi="Milo Serif Offc" w:cs="Milo Serif Offc"/>
        </w:rPr>
        <w:br/>
      </w:r>
      <w:r w:rsidR="00340443" w:rsidRPr="00294D58">
        <w:rPr>
          <w:rFonts w:ascii="Milo Serif Offc" w:eastAsia="Milo Serif Offc" w:hAnsi="Milo Serif Offc" w:cs="Milo Serif Offc"/>
        </w:rPr>
        <w:br/>
      </w:r>
      <w:r w:rsidR="00DC0B45" w:rsidRPr="00294D58">
        <w:rPr>
          <w:rFonts w:ascii="Milo Serif Offc" w:eastAsia="Milo Serif Offc" w:hAnsi="Milo Serif Offc" w:cs="Milo Serif Offc"/>
        </w:rPr>
        <w:t xml:space="preserve">Für </w:t>
      </w:r>
      <w:r w:rsidR="00496B55" w:rsidRPr="00294D58">
        <w:rPr>
          <w:rFonts w:ascii="Milo Serif Offc" w:eastAsia="Milo Serif Offc" w:hAnsi="Milo Serif Offc" w:cs="Milo Serif Offc"/>
        </w:rPr>
        <w:t>Beschäftigte, Selbstständige oder Arbeitslose mit ergänzendem Grundsicherungsbezug</w:t>
      </w:r>
      <w:r w:rsidR="00DC0B45" w:rsidRPr="00294D58">
        <w:rPr>
          <w:rFonts w:ascii="Milo Serif Offc" w:eastAsia="Milo Serif Offc" w:hAnsi="Milo Serif Offc" w:cs="Milo Serif Offc"/>
        </w:rPr>
        <w:t xml:space="preserve"> wollen wir ein Jahr Karenzzeit bei den Kosten der Unterkunft schaffen</w:t>
      </w:r>
      <w:r w:rsidR="00936845">
        <w:rPr>
          <w:rFonts w:ascii="Milo Serif Offc" w:eastAsia="Milo Serif Offc" w:hAnsi="Milo Serif Offc" w:cs="Milo Serif Offc"/>
        </w:rPr>
        <w:t>, während derer die Angemessenheit der Kosten nicht überprüft wird</w:t>
      </w:r>
      <w:r w:rsidR="00DC0B45" w:rsidRPr="00294D58">
        <w:rPr>
          <w:rFonts w:ascii="Milo Serif Offc" w:eastAsia="Milo Serif Offc" w:hAnsi="Milo Serif Offc" w:cs="Milo Serif Offc"/>
        </w:rPr>
        <w:t xml:space="preserve">. </w:t>
      </w:r>
      <w:r w:rsidR="00EF16F4" w:rsidRPr="00294D58">
        <w:rPr>
          <w:rFonts w:ascii="Milo Serif Offc" w:eastAsia="Milo Serif Offc" w:hAnsi="Milo Serif Offc" w:cs="Milo Serif Offc"/>
        </w:rPr>
        <w:t>Damit wollen wir die Arbeits- und Lebensleistung der Betroffenen besser anerkennen.</w:t>
      </w:r>
      <w:r w:rsidR="00340443" w:rsidRPr="00294D58">
        <w:rPr>
          <w:rFonts w:ascii="Milo Serif Offc" w:eastAsia="Milo Serif Offc" w:hAnsi="Milo Serif Offc" w:cs="Milo Serif Offc"/>
        </w:rPr>
        <w:br/>
      </w:r>
      <w:r w:rsidR="00C2038A" w:rsidRPr="00294D58">
        <w:rPr>
          <w:rFonts w:ascii="Milo Serif Offc" w:eastAsia="Milo Serif Offc" w:hAnsi="Milo Serif Offc" w:cs="Milo Serif Offc"/>
        </w:rPr>
        <w:br/>
      </w:r>
      <w:r w:rsidR="005324DC" w:rsidRPr="00294D58">
        <w:rPr>
          <w:rFonts w:ascii="Milo Serif Offc" w:eastAsia="Milo Serif Offc" w:hAnsi="Milo Serif Offc" w:cs="Milo Serif Offc"/>
        </w:rPr>
        <w:t>Heizkosten werden in einem angemessenen Rahmen übernommen. Da</w:t>
      </w:r>
      <w:r w:rsidR="00255919" w:rsidRPr="00294D58">
        <w:rPr>
          <w:rFonts w:ascii="Milo Serif Offc" w:eastAsia="Milo Serif Offc" w:hAnsi="Milo Serif Offc" w:cs="Milo Serif Offc"/>
        </w:rPr>
        <w:t>s wollen wir beibehalten</w:t>
      </w:r>
      <w:r w:rsidR="005324DC" w:rsidRPr="00294D58">
        <w:rPr>
          <w:rFonts w:ascii="Milo Serif Offc" w:eastAsia="Milo Serif Offc" w:hAnsi="Milo Serif Offc" w:cs="Milo Serif Offc"/>
        </w:rPr>
        <w:t xml:space="preserve">. </w:t>
      </w:r>
      <w:r w:rsidR="00255919" w:rsidRPr="00294D58">
        <w:rPr>
          <w:rFonts w:ascii="Milo Serif Offc" w:eastAsia="Milo Serif Offc" w:hAnsi="Milo Serif Offc" w:cs="Milo Serif Offc"/>
        </w:rPr>
        <w:t xml:space="preserve">Aus Gründen des Klimaschutzes und der aktuellen Krise wollen </w:t>
      </w:r>
      <w:r w:rsidR="00AC5AD7" w:rsidRPr="00294D58">
        <w:rPr>
          <w:rFonts w:ascii="Milo Serif Offc" w:eastAsia="Milo Serif Offc" w:hAnsi="Milo Serif Offc" w:cs="Milo Serif Offc"/>
        </w:rPr>
        <w:t xml:space="preserve">wir Energiesparen belohnen. </w:t>
      </w:r>
      <w:r w:rsidR="00CC7398" w:rsidRPr="00294D58">
        <w:rPr>
          <w:rFonts w:ascii="Milo Serif Offc" w:eastAsia="Milo Serif Offc" w:hAnsi="Milo Serif Offc" w:cs="Milo Serif Offc"/>
        </w:rPr>
        <w:t>Für Sparsamkeit wollen wir finanzielle Anreize setzen.</w:t>
      </w:r>
      <w:r w:rsidR="00387426" w:rsidRPr="00294D58">
        <w:rPr>
          <w:rFonts w:ascii="Milo Serif Offc" w:eastAsia="Milo Serif Offc" w:hAnsi="Milo Serif Offc" w:cs="Milo Serif Offc"/>
        </w:rPr>
        <w:t xml:space="preserve"> </w:t>
      </w:r>
      <w:r w:rsidR="00294D58" w:rsidRPr="00294D58">
        <w:rPr>
          <w:rFonts w:ascii="Milo Serif Offc" w:eastAsia="Milo Serif Offc" w:hAnsi="Milo Serif Offc" w:cs="Milo Serif Offc"/>
        </w:rPr>
        <w:t xml:space="preserve">Im Falle eines </w:t>
      </w:r>
      <w:r w:rsidR="00294D58">
        <w:rPr>
          <w:rFonts w:ascii="Milo Serif Offc" w:eastAsia="Milo Serif Offc" w:hAnsi="Milo Serif Offc" w:cs="Milo Serif Offc"/>
        </w:rPr>
        <w:t>geringen</w:t>
      </w:r>
      <w:r w:rsidR="00294D58" w:rsidRPr="00294D58">
        <w:rPr>
          <w:rFonts w:ascii="Milo Serif Offc" w:eastAsia="Milo Serif Offc" w:hAnsi="Milo Serif Offc" w:cs="Milo Serif Offc"/>
        </w:rPr>
        <w:t xml:space="preserve"> Energieverbrauchs soll ein Teil der Ersparnis den Leistungsempfängern ausgezahlt werden.</w:t>
      </w:r>
      <w:r w:rsidR="00294D58">
        <w:rPr>
          <w:rFonts w:ascii="Milo Serif Offc" w:eastAsia="Milo Serif Offc" w:hAnsi="Milo Serif Offc" w:cs="Milo Serif Offc"/>
        </w:rPr>
        <w:t xml:space="preserve"> </w:t>
      </w:r>
      <w:r w:rsidR="00387426" w:rsidRPr="00294D58">
        <w:rPr>
          <w:rFonts w:ascii="Milo Serif Offc" w:eastAsia="Milo Serif Offc" w:hAnsi="Milo Serif Offc" w:cs="Milo Serif Offc"/>
        </w:rPr>
        <w:t xml:space="preserve">Bei auffällig hohen Verbräuchen </w:t>
      </w:r>
      <w:r w:rsidR="00A900BB" w:rsidRPr="00294D58">
        <w:rPr>
          <w:rFonts w:ascii="Milo Serif Offc" w:eastAsia="Milo Serif Offc" w:hAnsi="Milo Serif Offc" w:cs="Milo Serif Offc"/>
        </w:rPr>
        <w:t xml:space="preserve">sind die Jobcenter angehalten, </w:t>
      </w:r>
      <w:r w:rsidR="00617A36" w:rsidRPr="00294D58">
        <w:rPr>
          <w:rFonts w:ascii="Milo Serif Offc" w:eastAsia="Milo Serif Offc" w:hAnsi="Milo Serif Offc" w:cs="Milo Serif Offc"/>
        </w:rPr>
        <w:t>die Angemessenheit der Energiekosten</w:t>
      </w:r>
      <w:r w:rsidR="00294D58">
        <w:rPr>
          <w:rFonts w:ascii="Milo Serif Offc" w:eastAsia="Milo Serif Offc" w:hAnsi="Milo Serif Offc" w:cs="Milo Serif Offc"/>
        </w:rPr>
        <w:t xml:space="preserve"> intensiv</w:t>
      </w:r>
      <w:r w:rsidR="00617A36" w:rsidRPr="00294D58">
        <w:rPr>
          <w:rFonts w:ascii="Milo Serif Offc" w:eastAsia="Milo Serif Offc" w:hAnsi="Milo Serif Offc" w:cs="Milo Serif Offc"/>
        </w:rPr>
        <w:t xml:space="preserve"> </w:t>
      </w:r>
      <w:r w:rsidR="00A900BB" w:rsidRPr="00294D58">
        <w:rPr>
          <w:rFonts w:ascii="Milo Serif Offc" w:eastAsia="Milo Serif Offc" w:hAnsi="Milo Serif Offc" w:cs="Milo Serif Offc"/>
        </w:rPr>
        <w:t>zu prüfen</w:t>
      </w:r>
      <w:r w:rsidR="00276FD9" w:rsidRPr="00294D58">
        <w:rPr>
          <w:rFonts w:ascii="Milo Serif Offc" w:eastAsia="Milo Serif Offc" w:hAnsi="Milo Serif Offc" w:cs="Milo Serif Offc"/>
        </w:rPr>
        <w:t>.</w:t>
      </w:r>
      <w:r w:rsidR="00A900BB" w:rsidRPr="00294D58">
        <w:rPr>
          <w:rFonts w:ascii="Milo Serif Offc" w:eastAsia="Milo Serif Offc" w:hAnsi="Milo Serif Offc" w:cs="Milo Serif Offc"/>
        </w:rPr>
        <w:t xml:space="preserve"> </w:t>
      </w:r>
      <w:r w:rsidR="00276FD9" w:rsidRPr="00294D58">
        <w:rPr>
          <w:rFonts w:ascii="Milo Serif Offc" w:eastAsia="Milo Serif Offc" w:hAnsi="Milo Serif Offc" w:cs="Milo Serif Offc"/>
        </w:rPr>
        <w:t>Um zu hohe Verbräuche zukünftig zu vermeiden</w:t>
      </w:r>
      <w:r w:rsidR="00954AE4" w:rsidRPr="00294D58">
        <w:rPr>
          <w:rFonts w:ascii="Milo Serif Offc" w:eastAsia="Milo Serif Offc" w:hAnsi="Milo Serif Offc" w:cs="Milo Serif Offc"/>
        </w:rPr>
        <w:t>, muss die Aufklärung über sinnvolle und zumutbare Energiesparmaßnahmen verbessert werden</w:t>
      </w:r>
      <w:r w:rsidR="00EA51B2" w:rsidRPr="00294D58">
        <w:rPr>
          <w:rFonts w:ascii="Milo Serif Offc" w:eastAsia="Milo Serif Offc" w:hAnsi="Milo Serif Offc" w:cs="Milo Serif Offc"/>
        </w:rPr>
        <w:t>, wie beispielsweise durch Energieberatungen</w:t>
      </w:r>
      <w:r w:rsidR="00954AE4" w:rsidRPr="00294D58">
        <w:rPr>
          <w:rFonts w:ascii="Milo Serif Offc" w:eastAsia="Milo Serif Offc" w:hAnsi="Milo Serif Offc" w:cs="Milo Serif Offc"/>
        </w:rPr>
        <w:t xml:space="preserve">. </w:t>
      </w:r>
    </w:p>
    <w:p w14:paraId="15726AF7" w14:textId="53BEA006" w:rsidR="00EC0117" w:rsidRPr="00CC7398" w:rsidRDefault="00CF60E6" w:rsidP="002E42B3">
      <w:pPr>
        <w:pStyle w:val="Listenabsatz"/>
        <w:numPr>
          <w:ilvl w:val="0"/>
          <w:numId w:val="6"/>
        </w:numPr>
        <w:rPr>
          <w:rFonts w:ascii="Milo Serif Offc" w:eastAsia="Milo Serif Offc" w:hAnsi="Milo Serif Offc" w:cs="Milo Serif Offc"/>
        </w:rPr>
      </w:pPr>
      <w:r w:rsidRPr="00CC7398">
        <w:rPr>
          <w:rFonts w:ascii="Milo Serif Offc" w:eastAsia="Milo Serif Offc" w:hAnsi="Milo Serif Offc" w:cs="Milo Serif Offc"/>
          <w:b/>
          <w:bCs/>
        </w:rPr>
        <w:t>Arbeit und Altersvorsorge müssen sich lohnen</w:t>
      </w:r>
      <w:r w:rsidRPr="00CC7398">
        <w:rPr>
          <w:rFonts w:ascii="Milo Serif Offc" w:eastAsia="Milo Serif Offc" w:hAnsi="Milo Serif Offc" w:cs="Milo Serif Offc"/>
        </w:rPr>
        <w:t>: Wir wollen, dass Lebensleistung stärker anerkannt und berücksichtigt wird. Arbeit muss sich lohnen. Wer gearbeitet hat, muss mehr behalten dürfen. Wir wollen das Schonvermögen von der Anzahl der Arbeitsjahre abhängig machen. Als Grundlage zur Berechnung wollen wir den Sparerpauschbetrag anlegen. Er soll pro Arbeitsjahr doppelt gewichtet werden. Multipliziert mit der Anzahl der Arbeitsjahre ergibt die Gesamtsumme dann das Schonvermögen.</w:t>
      </w:r>
      <w:r w:rsidRPr="00CC7398">
        <w:rPr>
          <w:rFonts w:ascii="Milo Serif Offc" w:eastAsia="Milo Serif Offc" w:hAnsi="Milo Serif Offc" w:cs="Milo Serif Offc"/>
        </w:rPr>
        <w:br/>
      </w:r>
      <w:r w:rsidRPr="00CC7398">
        <w:rPr>
          <w:rFonts w:ascii="Milo Serif Offc" w:eastAsia="Milo Serif Offc" w:hAnsi="Milo Serif Offc" w:cs="Milo Serif Offc"/>
        </w:rPr>
        <w:br/>
        <w:t>Wer für das Alter vorgesorgt hat, darf nicht schlechter gestellt werden. Eine Altersvorsorge wird nicht angetastet. Eine selbstgenutzte Immobile oder Eigentumswohnung wollen wir im angemessenen Rahmen als Altersvorsorge schützen.</w:t>
      </w:r>
      <w:r w:rsidRPr="00CC7398">
        <w:rPr>
          <w:rFonts w:ascii="Milo Serif Offc" w:eastAsia="Milo Serif Offc" w:hAnsi="Milo Serif Offc" w:cs="Milo Serif Offc"/>
        </w:rPr>
        <w:br/>
      </w:r>
      <w:r w:rsidRPr="00CC7398">
        <w:rPr>
          <w:rFonts w:ascii="Milo Serif Offc" w:eastAsia="Milo Serif Offc" w:hAnsi="Milo Serif Offc" w:cs="Milo Serif Offc"/>
        </w:rPr>
        <w:br/>
        <w:t xml:space="preserve">Wir wollen die Freibeträge für Einkommen aus Schüler- und Studentenjobs erhöhen. Damit wollen wir bei jungen Menschen die Anreize für Arbeit </w:t>
      </w:r>
      <w:r w:rsidR="009F4FB3" w:rsidRPr="00CC7398">
        <w:rPr>
          <w:rFonts w:ascii="Milo Serif Offc" w:eastAsia="Milo Serif Offc" w:hAnsi="Milo Serif Offc" w:cs="Milo Serif Offc"/>
        </w:rPr>
        <w:t>v</w:t>
      </w:r>
      <w:r w:rsidR="00B202D3" w:rsidRPr="00CC7398">
        <w:rPr>
          <w:rFonts w:ascii="Milo Serif Offc" w:eastAsia="Milo Serif Offc" w:hAnsi="Milo Serif Offc" w:cs="Milo Serif Offc"/>
        </w:rPr>
        <w:t>erbessern</w:t>
      </w:r>
      <w:r w:rsidRPr="00CC7398">
        <w:rPr>
          <w:rFonts w:ascii="Milo Serif Offc" w:eastAsia="Milo Serif Offc" w:hAnsi="Milo Serif Offc" w:cs="Milo Serif Offc"/>
        </w:rPr>
        <w:t>.</w:t>
      </w:r>
      <w:r w:rsidR="00B84A1C" w:rsidRPr="00CC7398">
        <w:rPr>
          <w:rFonts w:ascii="Milo Serif Offc" w:eastAsia="Milo Serif Offc" w:hAnsi="Milo Serif Offc" w:cs="Milo Serif Offc"/>
        </w:rPr>
        <w:br/>
      </w:r>
      <w:r w:rsidRPr="00CC7398">
        <w:rPr>
          <w:rFonts w:ascii="Milo Serif Offc" w:eastAsia="Milo Serif Offc" w:hAnsi="Milo Serif Offc" w:cs="Milo Serif Offc"/>
        </w:rPr>
        <w:br/>
      </w:r>
      <w:r w:rsidR="008F0905" w:rsidRPr="00CC7398">
        <w:rPr>
          <w:rFonts w:ascii="Milo Serif Offc" w:eastAsia="Milo Serif Offc" w:hAnsi="Milo Serif Offc" w:cs="Milo Serif Offc"/>
        </w:rPr>
        <w:t>Die</w:t>
      </w:r>
      <w:r w:rsidRPr="00CC7398">
        <w:rPr>
          <w:rFonts w:ascii="Milo Serif Offc" w:eastAsia="Milo Serif Offc" w:hAnsi="Milo Serif Offc" w:cs="Milo Serif Offc"/>
        </w:rPr>
        <w:t xml:space="preserve"> Ausübung ehrenamtlicher Tätigkeit wollen wir </w:t>
      </w:r>
      <w:r w:rsidR="002073E5">
        <w:rPr>
          <w:rFonts w:ascii="Milo Serif Offc" w:eastAsia="Milo Serif Offc" w:hAnsi="Milo Serif Offc" w:cs="Milo Serif Offc"/>
        </w:rPr>
        <w:t>attraktiver ausgestalten</w:t>
      </w:r>
      <w:r w:rsidRPr="00CC7398">
        <w:rPr>
          <w:rFonts w:ascii="Milo Serif Offc" w:eastAsia="Milo Serif Offc" w:hAnsi="Milo Serif Offc" w:cs="Milo Serif Offc"/>
        </w:rPr>
        <w:t>. Damit wollen wir weitere Anreize zur Aufnahme ehrenamtlicher Tätigkeiten schaffen. Die Praxis zeigt uns: ehrenamtliche Tätigkeiten können ein Türöffner in den ersten Arbeitsmarkt sein.</w:t>
      </w:r>
    </w:p>
    <w:sectPr w:rsidR="00EC0117" w:rsidRPr="00CC7398" w:rsidSect="009D3EFF">
      <w:headerReference w:type="default" r:id="rId14"/>
      <w:footerReference w:type="default" r:id="rId15"/>
      <w:pgSz w:w="11900" w:h="16840"/>
      <w:pgMar w:top="2756" w:right="3119" w:bottom="1985" w:left="1418" w:header="709" w:footer="709"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8E46" w14:textId="77777777" w:rsidR="00786953" w:rsidRDefault="00786953">
      <w:pPr>
        <w:spacing w:after="0" w:line="240" w:lineRule="auto"/>
      </w:pPr>
      <w:r>
        <w:separator/>
      </w:r>
    </w:p>
  </w:endnote>
  <w:endnote w:type="continuationSeparator" w:id="0">
    <w:p w14:paraId="486EE78F" w14:textId="77777777" w:rsidR="00786953" w:rsidRDefault="00786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lo Serif Offc">
    <w:panose1 w:val="02010504040101020102"/>
    <w:charset w:val="00"/>
    <w:family w:val="auto"/>
    <w:pitch w:val="variable"/>
    <w:sig w:usb0="800000EF" w:usb1="4000205B" w:usb2="00000000" w:usb3="00000000" w:csb0="00000001" w:csb1="00000000"/>
  </w:font>
  <w:font w:name="Milo Sans Offc">
    <w:panose1 w:val="020B0504020101010102"/>
    <w:charset w:val="00"/>
    <w:family w:val="swiss"/>
    <w:pitch w:val="variable"/>
    <w:sig w:usb0="800000EF" w:usb1="4000205B" w:usb2="00000000" w:usb3="00000000" w:csb0="00000001" w:csb1="00000000"/>
  </w:font>
  <w:font w:name="Helvetica Neue">
    <w:altName w:val="Sylfaen"/>
    <w:charset w:val="00"/>
    <w:family w:val="auto"/>
    <w:pitch w:val="variable"/>
    <w:sig w:usb0="E50002FF"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7599242"/>
      <w:docPartObj>
        <w:docPartGallery w:val="Page Numbers (Bottom of Page)"/>
        <w:docPartUnique/>
      </w:docPartObj>
    </w:sdtPr>
    <w:sdtEndPr>
      <w:rPr>
        <w:rStyle w:val="Seitenzahl"/>
      </w:rPr>
    </w:sdtEndPr>
    <w:sdtContent>
      <w:p w14:paraId="23254C3A" w14:textId="728E77D2" w:rsidR="00CE2255" w:rsidRDefault="00CE2255" w:rsidP="00CE225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08FE6996" w14:textId="77777777" w:rsidR="00CE2255" w:rsidRDefault="00CE2255" w:rsidP="00CE22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20618212"/>
      <w:docPartObj>
        <w:docPartGallery w:val="Page Numbers (Bottom of Page)"/>
        <w:docPartUnique/>
      </w:docPartObj>
    </w:sdtPr>
    <w:sdtEndPr>
      <w:rPr>
        <w:rStyle w:val="Seitenzahl"/>
      </w:rPr>
    </w:sdtEndPr>
    <w:sdtContent>
      <w:p w14:paraId="2EBD4957" w14:textId="2DDEFCC7" w:rsidR="00CE2255" w:rsidRDefault="00CE2255" w:rsidP="00CE225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C76EB09" w14:textId="77777777" w:rsidR="00EC0117" w:rsidRDefault="00EC0117" w:rsidP="00CE2255">
    <w:pPr>
      <w:pStyle w:val="Fuzeile"/>
      <w:tabs>
        <w:tab w:val="clear" w:pos="907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22AA" w14:textId="77777777" w:rsidR="00EC0117" w:rsidRDefault="00EC0117">
    <w:pPr>
      <w:pStyle w:val="Fuzeile"/>
      <w:tabs>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9656" w14:textId="77777777" w:rsidR="00786953" w:rsidRDefault="00786953">
      <w:pPr>
        <w:spacing w:after="0" w:line="240" w:lineRule="auto"/>
      </w:pPr>
      <w:r>
        <w:separator/>
      </w:r>
    </w:p>
  </w:footnote>
  <w:footnote w:type="continuationSeparator" w:id="0">
    <w:p w14:paraId="15387A05" w14:textId="77777777" w:rsidR="00786953" w:rsidRDefault="00786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4024" w14:textId="77777777" w:rsidR="00EC0117" w:rsidRDefault="00CF60E6">
    <w:pPr>
      <w:pStyle w:val="Kopfzeile"/>
    </w:pPr>
    <w:r>
      <w:rPr>
        <w:noProof/>
      </w:rPr>
      <w:drawing>
        <wp:anchor distT="152400" distB="152400" distL="152400" distR="152400" simplePos="0" relativeHeight="251656704" behindDoc="1" locked="0" layoutInCell="1" allowOverlap="1" wp14:anchorId="3C5FB207" wp14:editId="3E3D7808">
          <wp:simplePos x="0" y="0"/>
          <wp:positionH relativeFrom="page">
            <wp:posOffset>3782</wp:posOffset>
          </wp:positionH>
          <wp:positionV relativeFrom="page">
            <wp:posOffset>-7315</wp:posOffset>
          </wp:positionV>
          <wp:extent cx="7560000" cy="3066512"/>
          <wp:effectExtent l="0" t="0" r="0" b="0"/>
          <wp:wrapNone/>
          <wp:docPr id="1073741825" name="officeArt object" descr="cducsu_positionspapier_abbildung.jpg"/>
          <wp:cNvGraphicFramePr/>
          <a:graphic xmlns:a="http://schemas.openxmlformats.org/drawingml/2006/main">
            <a:graphicData uri="http://schemas.openxmlformats.org/drawingml/2006/picture">
              <pic:pic xmlns:pic="http://schemas.openxmlformats.org/drawingml/2006/picture">
                <pic:nvPicPr>
                  <pic:cNvPr id="1073741825" name="cducsu_positionspapier_abbildung.jpg" descr="cducsu_positionspapier_abbildung.jpg"/>
                  <pic:cNvPicPr>
                    <a:picLocks noChangeAspect="1"/>
                  </pic:cNvPicPr>
                </pic:nvPicPr>
                <pic:blipFill>
                  <a:blip r:embed="rId1"/>
                  <a:stretch>
                    <a:fillRect/>
                  </a:stretch>
                </pic:blipFill>
                <pic:spPr>
                  <a:xfrm>
                    <a:off x="0" y="0"/>
                    <a:ext cx="7560000" cy="3066512"/>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57329B4E" wp14:editId="4B7CD55A">
          <wp:simplePos x="0" y="0"/>
          <wp:positionH relativeFrom="page">
            <wp:posOffset>4806587</wp:posOffset>
          </wp:positionH>
          <wp:positionV relativeFrom="page">
            <wp:posOffset>9552305</wp:posOffset>
          </wp:positionV>
          <wp:extent cx="2008533" cy="524786"/>
          <wp:effectExtent l="0" t="0" r="0" b="0"/>
          <wp:wrapNone/>
          <wp:docPr id="1073741826" name="officeArt object" descr="Bild 1"/>
          <wp:cNvGraphicFramePr/>
          <a:graphic xmlns:a="http://schemas.openxmlformats.org/drawingml/2006/main">
            <a:graphicData uri="http://schemas.openxmlformats.org/drawingml/2006/picture">
              <pic:pic xmlns:pic="http://schemas.openxmlformats.org/drawingml/2006/picture">
                <pic:nvPicPr>
                  <pic:cNvPr id="1073741826" name="Bild 1" descr="Bild 1"/>
                  <pic:cNvPicPr>
                    <a:picLocks noChangeAspect="1"/>
                  </pic:cNvPicPr>
                </pic:nvPicPr>
                <pic:blipFill>
                  <a:blip r:embed="rId2"/>
                  <a:srcRect l="8496" r="8619" b="12707"/>
                  <a:stretch>
                    <a:fillRect/>
                  </a:stretch>
                </pic:blipFill>
                <pic:spPr>
                  <a:xfrm>
                    <a:off x="0" y="0"/>
                    <a:ext cx="2008533" cy="524786"/>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047A" w14:textId="77777777" w:rsidR="00EC0117" w:rsidRDefault="00CF60E6">
    <w:pPr>
      <w:pStyle w:val="Kopf-undFuzeilen"/>
    </w:pPr>
    <w:r>
      <w:rPr>
        <w:noProof/>
      </w:rPr>
      <w:drawing>
        <wp:anchor distT="152400" distB="152400" distL="152400" distR="152400" simplePos="0" relativeHeight="251657728" behindDoc="1" locked="0" layoutInCell="1" allowOverlap="1" wp14:anchorId="0F11CB9E" wp14:editId="38BD31C8">
          <wp:simplePos x="0" y="0"/>
          <wp:positionH relativeFrom="page">
            <wp:posOffset>-13970</wp:posOffset>
          </wp:positionH>
          <wp:positionV relativeFrom="page">
            <wp:posOffset>9474661</wp:posOffset>
          </wp:positionV>
          <wp:extent cx="7655174" cy="1249522"/>
          <wp:effectExtent l="0" t="0" r="0" b="0"/>
          <wp:wrapNone/>
          <wp:docPr id="1073741827" name="officeArt object" descr="cducsu_zweite-seite_abbildung.wmf"/>
          <wp:cNvGraphicFramePr/>
          <a:graphic xmlns:a="http://schemas.openxmlformats.org/drawingml/2006/main">
            <a:graphicData uri="http://schemas.openxmlformats.org/drawingml/2006/picture">
              <pic:pic xmlns:pic="http://schemas.openxmlformats.org/drawingml/2006/picture">
                <pic:nvPicPr>
                  <pic:cNvPr id="1073741827" name="cducsu_zweite-seite_abbildung.wmf" descr="cducsu_zweite-seite_abbildung.wmf"/>
                  <pic:cNvPicPr>
                    <a:picLocks noChangeAspect="1"/>
                  </pic:cNvPicPr>
                </pic:nvPicPr>
                <pic:blipFill>
                  <a:blip r:embed="rId1"/>
                  <a:stretch>
                    <a:fillRect/>
                  </a:stretch>
                </pic:blipFill>
                <pic:spPr>
                  <a:xfrm>
                    <a:off x="0" y="0"/>
                    <a:ext cx="7655174" cy="124952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3AF"/>
    <w:multiLevelType w:val="hybridMultilevel"/>
    <w:tmpl w:val="CF384E64"/>
    <w:numStyleLink w:val="ImportierterStil3"/>
  </w:abstractNum>
  <w:abstractNum w:abstractNumId="1" w15:restartNumberingAfterBreak="0">
    <w:nsid w:val="09DB42A8"/>
    <w:multiLevelType w:val="hybridMultilevel"/>
    <w:tmpl w:val="CF384E64"/>
    <w:styleLink w:val="ImportierterStil3"/>
    <w:lvl w:ilvl="0" w:tplc="BE22CF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E894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9A5B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2439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C6F4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7899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CE80D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C681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5C95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CD5791"/>
    <w:multiLevelType w:val="hybridMultilevel"/>
    <w:tmpl w:val="3558D2A2"/>
    <w:styleLink w:val="ImportierterStil2"/>
    <w:lvl w:ilvl="0" w:tplc="0BA058E4">
      <w:start w:val="1"/>
      <w:numFmt w:val="bullet"/>
      <w:lvlText w:val="·"/>
      <w:lvlJc w:val="left"/>
      <w:pPr>
        <w:tabs>
          <w:tab w:val="left" w:pos="301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066E90">
      <w:start w:val="1"/>
      <w:numFmt w:val="bullet"/>
      <w:lvlText w:val="o"/>
      <w:lvlJc w:val="left"/>
      <w:pPr>
        <w:tabs>
          <w:tab w:val="left" w:pos="301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AEDDAE">
      <w:start w:val="1"/>
      <w:numFmt w:val="bullet"/>
      <w:lvlText w:val="▪"/>
      <w:lvlJc w:val="left"/>
      <w:pPr>
        <w:tabs>
          <w:tab w:val="left" w:pos="301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16C678">
      <w:start w:val="1"/>
      <w:numFmt w:val="bullet"/>
      <w:lvlText w:val="·"/>
      <w:lvlJc w:val="left"/>
      <w:pPr>
        <w:tabs>
          <w:tab w:val="left" w:pos="301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42F98C">
      <w:start w:val="1"/>
      <w:numFmt w:val="bullet"/>
      <w:lvlText w:val="o"/>
      <w:lvlJc w:val="left"/>
      <w:pPr>
        <w:tabs>
          <w:tab w:val="left" w:pos="301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982680">
      <w:start w:val="1"/>
      <w:numFmt w:val="bullet"/>
      <w:lvlText w:val="▪"/>
      <w:lvlJc w:val="left"/>
      <w:pPr>
        <w:tabs>
          <w:tab w:val="left" w:pos="301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C6820E">
      <w:start w:val="1"/>
      <w:numFmt w:val="bullet"/>
      <w:lvlText w:val="·"/>
      <w:lvlJc w:val="left"/>
      <w:pPr>
        <w:tabs>
          <w:tab w:val="left" w:pos="301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BC3B08">
      <w:start w:val="1"/>
      <w:numFmt w:val="bullet"/>
      <w:lvlText w:val="o"/>
      <w:lvlJc w:val="left"/>
      <w:pPr>
        <w:tabs>
          <w:tab w:val="left" w:pos="301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7EB31C">
      <w:start w:val="1"/>
      <w:numFmt w:val="bullet"/>
      <w:lvlText w:val="▪"/>
      <w:lvlJc w:val="left"/>
      <w:pPr>
        <w:tabs>
          <w:tab w:val="left" w:pos="301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3A51758"/>
    <w:multiLevelType w:val="hybridMultilevel"/>
    <w:tmpl w:val="3558D2A2"/>
    <w:numStyleLink w:val="ImportierterStil2"/>
  </w:abstractNum>
  <w:abstractNum w:abstractNumId="4" w15:restartNumberingAfterBreak="0">
    <w:nsid w:val="291968DC"/>
    <w:multiLevelType w:val="hybridMultilevel"/>
    <w:tmpl w:val="CCDA746E"/>
    <w:numStyleLink w:val="ImportierterStil1"/>
  </w:abstractNum>
  <w:abstractNum w:abstractNumId="5" w15:restartNumberingAfterBreak="0">
    <w:nsid w:val="2BA75C77"/>
    <w:multiLevelType w:val="hybridMultilevel"/>
    <w:tmpl w:val="361406BC"/>
    <w:styleLink w:val="ImportierterStil4"/>
    <w:lvl w:ilvl="0" w:tplc="AC84C1DC">
      <w:start w:val="1"/>
      <w:numFmt w:val="bullet"/>
      <w:lvlText w:val="·"/>
      <w:lvlJc w:val="left"/>
      <w:pPr>
        <w:tabs>
          <w:tab w:val="left" w:pos="301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DC3888">
      <w:start w:val="1"/>
      <w:numFmt w:val="bullet"/>
      <w:lvlText w:val="o"/>
      <w:lvlJc w:val="left"/>
      <w:pPr>
        <w:tabs>
          <w:tab w:val="left" w:pos="301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50458C">
      <w:start w:val="1"/>
      <w:numFmt w:val="bullet"/>
      <w:lvlText w:val="▪"/>
      <w:lvlJc w:val="left"/>
      <w:pPr>
        <w:tabs>
          <w:tab w:val="left" w:pos="301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AE6DC4">
      <w:start w:val="1"/>
      <w:numFmt w:val="bullet"/>
      <w:lvlText w:val="·"/>
      <w:lvlJc w:val="left"/>
      <w:pPr>
        <w:tabs>
          <w:tab w:val="left" w:pos="301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364F42">
      <w:start w:val="1"/>
      <w:numFmt w:val="bullet"/>
      <w:lvlText w:val="o"/>
      <w:lvlJc w:val="left"/>
      <w:pPr>
        <w:tabs>
          <w:tab w:val="left" w:pos="301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DA0DB2">
      <w:start w:val="1"/>
      <w:numFmt w:val="bullet"/>
      <w:lvlText w:val="▪"/>
      <w:lvlJc w:val="left"/>
      <w:pPr>
        <w:tabs>
          <w:tab w:val="left" w:pos="301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A61D80">
      <w:start w:val="1"/>
      <w:numFmt w:val="bullet"/>
      <w:lvlText w:val="·"/>
      <w:lvlJc w:val="left"/>
      <w:pPr>
        <w:tabs>
          <w:tab w:val="left" w:pos="301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C0D58A">
      <w:start w:val="1"/>
      <w:numFmt w:val="bullet"/>
      <w:lvlText w:val="o"/>
      <w:lvlJc w:val="left"/>
      <w:pPr>
        <w:tabs>
          <w:tab w:val="left" w:pos="301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A6B8BA">
      <w:start w:val="1"/>
      <w:numFmt w:val="bullet"/>
      <w:lvlText w:val="▪"/>
      <w:lvlJc w:val="left"/>
      <w:pPr>
        <w:tabs>
          <w:tab w:val="left" w:pos="301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AA7D7C"/>
    <w:multiLevelType w:val="hybridMultilevel"/>
    <w:tmpl w:val="361406BC"/>
    <w:numStyleLink w:val="ImportierterStil4"/>
  </w:abstractNum>
  <w:abstractNum w:abstractNumId="7" w15:restartNumberingAfterBreak="0">
    <w:nsid w:val="44B92FF9"/>
    <w:multiLevelType w:val="hybridMultilevel"/>
    <w:tmpl w:val="D248B55C"/>
    <w:numStyleLink w:val="Nummeriert"/>
  </w:abstractNum>
  <w:abstractNum w:abstractNumId="8" w15:restartNumberingAfterBreak="0">
    <w:nsid w:val="6637168E"/>
    <w:multiLevelType w:val="hybridMultilevel"/>
    <w:tmpl w:val="D248B55C"/>
    <w:styleLink w:val="Nummeriert"/>
    <w:lvl w:ilvl="0" w:tplc="30A8102A">
      <w:start w:val="1"/>
      <w:numFmt w:val="decimal"/>
      <w:lvlText w:val="%1."/>
      <w:lvlJc w:val="left"/>
      <w:pPr>
        <w:tabs>
          <w:tab w:val="left" w:pos="3018"/>
        </w:tabs>
        <w:ind w:left="714"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79F2D688">
      <w:start w:val="1"/>
      <w:numFmt w:val="decimal"/>
      <w:lvlText w:val="%2."/>
      <w:lvlJc w:val="left"/>
      <w:pPr>
        <w:tabs>
          <w:tab w:val="left" w:pos="3018"/>
        </w:tabs>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A156FD72">
      <w:start w:val="1"/>
      <w:numFmt w:val="decimal"/>
      <w:lvlText w:val="%3."/>
      <w:lvlJc w:val="left"/>
      <w:pPr>
        <w:tabs>
          <w:tab w:val="left" w:pos="3018"/>
        </w:tabs>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BD502EA8">
      <w:start w:val="1"/>
      <w:numFmt w:val="decimal"/>
      <w:lvlText w:val="%4."/>
      <w:lvlJc w:val="left"/>
      <w:pPr>
        <w:tabs>
          <w:tab w:val="left" w:pos="3018"/>
        </w:tabs>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4F329638">
      <w:start w:val="1"/>
      <w:numFmt w:val="decimal"/>
      <w:lvlText w:val="%5."/>
      <w:lvlJc w:val="left"/>
      <w:pPr>
        <w:tabs>
          <w:tab w:val="left" w:pos="3018"/>
        </w:tabs>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7BB6701A">
      <w:start w:val="1"/>
      <w:numFmt w:val="decimal"/>
      <w:lvlText w:val="%6."/>
      <w:lvlJc w:val="left"/>
      <w:pPr>
        <w:tabs>
          <w:tab w:val="left" w:pos="3018"/>
        </w:tabs>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13CCCCE2">
      <w:start w:val="1"/>
      <w:numFmt w:val="decimal"/>
      <w:lvlText w:val="%7."/>
      <w:lvlJc w:val="left"/>
      <w:pPr>
        <w:tabs>
          <w:tab w:val="left" w:pos="3018"/>
        </w:tabs>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81F4D8F2">
      <w:start w:val="1"/>
      <w:numFmt w:val="decimal"/>
      <w:lvlText w:val="%8."/>
      <w:lvlJc w:val="left"/>
      <w:pPr>
        <w:tabs>
          <w:tab w:val="left" w:pos="3018"/>
        </w:tabs>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633EC738">
      <w:start w:val="1"/>
      <w:numFmt w:val="decimal"/>
      <w:lvlText w:val="%9."/>
      <w:lvlJc w:val="left"/>
      <w:pPr>
        <w:tabs>
          <w:tab w:val="left" w:pos="3018"/>
        </w:tabs>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E10DAD"/>
    <w:multiLevelType w:val="hybridMultilevel"/>
    <w:tmpl w:val="CCDA746E"/>
    <w:styleLink w:val="ImportierterStil1"/>
    <w:lvl w:ilvl="0" w:tplc="FFEE10FA">
      <w:start w:val="1"/>
      <w:numFmt w:val="decimal"/>
      <w:lvlText w:val="%1."/>
      <w:lvlJc w:val="left"/>
      <w:pPr>
        <w:tabs>
          <w:tab w:val="left" w:pos="301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C082E06">
      <w:start w:val="1"/>
      <w:numFmt w:val="lowerLetter"/>
      <w:lvlText w:val="%2."/>
      <w:lvlJc w:val="left"/>
      <w:pPr>
        <w:tabs>
          <w:tab w:val="left" w:pos="3018"/>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AEF12E">
      <w:start w:val="1"/>
      <w:numFmt w:val="lowerRoman"/>
      <w:lvlText w:val="%3."/>
      <w:lvlJc w:val="left"/>
      <w:pPr>
        <w:tabs>
          <w:tab w:val="left" w:pos="3018"/>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A60F69C">
      <w:start w:val="1"/>
      <w:numFmt w:val="decimal"/>
      <w:lvlText w:val="%4."/>
      <w:lvlJc w:val="left"/>
      <w:pPr>
        <w:tabs>
          <w:tab w:val="left" w:pos="3018"/>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447F1E">
      <w:start w:val="1"/>
      <w:numFmt w:val="lowerLetter"/>
      <w:lvlText w:val="%5."/>
      <w:lvlJc w:val="left"/>
      <w:pPr>
        <w:tabs>
          <w:tab w:val="left" w:pos="3018"/>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2F24F72">
      <w:start w:val="1"/>
      <w:numFmt w:val="lowerRoman"/>
      <w:lvlText w:val="%6."/>
      <w:lvlJc w:val="left"/>
      <w:pPr>
        <w:tabs>
          <w:tab w:val="left" w:pos="3018"/>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176A8D2A">
      <w:start w:val="1"/>
      <w:numFmt w:val="decimal"/>
      <w:lvlText w:val="%7."/>
      <w:lvlJc w:val="left"/>
      <w:pPr>
        <w:tabs>
          <w:tab w:val="left" w:pos="3018"/>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7403068">
      <w:start w:val="1"/>
      <w:numFmt w:val="lowerLetter"/>
      <w:lvlText w:val="%8."/>
      <w:lvlJc w:val="left"/>
      <w:pPr>
        <w:tabs>
          <w:tab w:val="left" w:pos="3018"/>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40BBAE">
      <w:start w:val="1"/>
      <w:numFmt w:val="lowerRoman"/>
      <w:lvlText w:val="%9."/>
      <w:lvlJc w:val="left"/>
      <w:pPr>
        <w:tabs>
          <w:tab w:val="left" w:pos="3018"/>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2"/>
  </w:num>
  <w:num w:numId="4">
    <w:abstractNumId w:val="3"/>
  </w:num>
  <w:num w:numId="5">
    <w:abstractNumId w:val="1"/>
  </w:num>
  <w:num w:numId="6">
    <w:abstractNumId w:val="0"/>
  </w:num>
  <w:num w:numId="7">
    <w:abstractNumId w:val="5"/>
  </w:num>
  <w:num w:numId="8">
    <w:abstractNumId w:val="6"/>
  </w:num>
  <w:num w:numId="9">
    <w:abstractNumId w:val="8"/>
  </w:num>
  <w:num w:numId="10">
    <w:abstractNumId w:val="7"/>
  </w:num>
  <w:num w:numId="11">
    <w:abstractNumId w:val="7"/>
    <w:lvlOverride w:ilvl="0">
      <w:startOverride w:val="2"/>
    </w:lvlOverride>
  </w:num>
  <w:num w:numId="12">
    <w:abstractNumId w:val="4"/>
    <w:lvlOverride w:ilvl="0">
      <w:startOverride w:val="3"/>
    </w:lvlOverride>
  </w:num>
  <w:num w:numId="13">
    <w:abstractNumId w:val="0"/>
    <w:lvlOverride w:ilvl="0">
      <w:lvl w:ilvl="0" w:tplc="B1941270">
        <w:start w:val="1"/>
        <w:numFmt w:val="bullet"/>
        <w:lvlText w:val="·"/>
        <w:lvlJc w:val="left"/>
        <w:pPr>
          <w:tabs>
            <w:tab w:val="left" w:pos="301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84F4C6">
        <w:start w:val="1"/>
        <w:numFmt w:val="bullet"/>
        <w:lvlText w:val="o"/>
        <w:lvlJc w:val="left"/>
        <w:pPr>
          <w:tabs>
            <w:tab w:val="left" w:pos="3018"/>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B04A60">
        <w:start w:val="1"/>
        <w:numFmt w:val="bullet"/>
        <w:lvlText w:val="▪"/>
        <w:lvlJc w:val="left"/>
        <w:pPr>
          <w:tabs>
            <w:tab w:val="left" w:pos="3018"/>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A1A7DCC">
        <w:start w:val="1"/>
        <w:numFmt w:val="bullet"/>
        <w:lvlText w:val="·"/>
        <w:lvlJc w:val="left"/>
        <w:pPr>
          <w:tabs>
            <w:tab w:val="left" w:pos="3018"/>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EFAB820">
        <w:start w:val="1"/>
        <w:numFmt w:val="bullet"/>
        <w:lvlText w:val="o"/>
        <w:lvlJc w:val="left"/>
        <w:pPr>
          <w:tabs>
            <w:tab w:val="left" w:pos="3018"/>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704768">
        <w:start w:val="1"/>
        <w:numFmt w:val="bullet"/>
        <w:lvlText w:val="▪"/>
        <w:lvlJc w:val="left"/>
        <w:pPr>
          <w:tabs>
            <w:tab w:val="left" w:pos="3018"/>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084A56C">
        <w:start w:val="1"/>
        <w:numFmt w:val="bullet"/>
        <w:lvlText w:val="·"/>
        <w:lvlJc w:val="left"/>
        <w:pPr>
          <w:tabs>
            <w:tab w:val="left" w:pos="3018"/>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58C61C">
        <w:start w:val="1"/>
        <w:numFmt w:val="bullet"/>
        <w:lvlText w:val="o"/>
        <w:lvlJc w:val="left"/>
        <w:pPr>
          <w:tabs>
            <w:tab w:val="left" w:pos="3018"/>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12E8CA">
        <w:start w:val="1"/>
        <w:numFmt w:val="bullet"/>
        <w:lvlText w:val="▪"/>
        <w:lvlJc w:val="left"/>
        <w:pPr>
          <w:tabs>
            <w:tab w:val="left" w:pos="3018"/>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17"/>
    <w:rsid w:val="000018E0"/>
    <w:rsid w:val="00003C5A"/>
    <w:rsid w:val="00005B22"/>
    <w:rsid w:val="00013173"/>
    <w:rsid w:val="00017C68"/>
    <w:rsid w:val="00021572"/>
    <w:rsid w:val="00025560"/>
    <w:rsid w:val="00026EC1"/>
    <w:rsid w:val="00032AAE"/>
    <w:rsid w:val="0003554A"/>
    <w:rsid w:val="00040318"/>
    <w:rsid w:val="00041744"/>
    <w:rsid w:val="000475CD"/>
    <w:rsid w:val="00047F26"/>
    <w:rsid w:val="00057E70"/>
    <w:rsid w:val="00060E7B"/>
    <w:rsid w:val="00062442"/>
    <w:rsid w:val="0007133D"/>
    <w:rsid w:val="0007259E"/>
    <w:rsid w:val="000727BF"/>
    <w:rsid w:val="00080BB8"/>
    <w:rsid w:val="00084F6E"/>
    <w:rsid w:val="00095531"/>
    <w:rsid w:val="000957F1"/>
    <w:rsid w:val="000B15F0"/>
    <w:rsid w:val="000B7376"/>
    <w:rsid w:val="000B7504"/>
    <w:rsid w:val="000C4F06"/>
    <w:rsid w:val="000D68BC"/>
    <w:rsid w:val="000D75AE"/>
    <w:rsid w:val="000F0D3E"/>
    <w:rsid w:val="00107E2B"/>
    <w:rsid w:val="00112CCC"/>
    <w:rsid w:val="00116B0E"/>
    <w:rsid w:val="00134C83"/>
    <w:rsid w:val="00135D14"/>
    <w:rsid w:val="00136BD2"/>
    <w:rsid w:val="001413A2"/>
    <w:rsid w:val="00147D1E"/>
    <w:rsid w:val="00147EC8"/>
    <w:rsid w:val="001566B6"/>
    <w:rsid w:val="00160F93"/>
    <w:rsid w:val="0016286B"/>
    <w:rsid w:val="00162B86"/>
    <w:rsid w:val="00172572"/>
    <w:rsid w:val="00172A62"/>
    <w:rsid w:val="001748E8"/>
    <w:rsid w:val="00176630"/>
    <w:rsid w:val="0018019C"/>
    <w:rsid w:val="0018523C"/>
    <w:rsid w:val="001976D5"/>
    <w:rsid w:val="001A6E28"/>
    <w:rsid w:val="001A772E"/>
    <w:rsid w:val="001B2E36"/>
    <w:rsid w:val="001B6295"/>
    <w:rsid w:val="001C175D"/>
    <w:rsid w:val="001C18C3"/>
    <w:rsid w:val="001C357D"/>
    <w:rsid w:val="001C58CA"/>
    <w:rsid w:val="001C5E57"/>
    <w:rsid w:val="001D56C2"/>
    <w:rsid w:val="001E354F"/>
    <w:rsid w:val="001F2101"/>
    <w:rsid w:val="002046F8"/>
    <w:rsid w:val="00205982"/>
    <w:rsid w:val="002062D8"/>
    <w:rsid w:val="002073E5"/>
    <w:rsid w:val="00215181"/>
    <w:rsid w:val="00216A61"/>
    <w:rsid w:val="00227771"/>
    <w:rsid w:val="00227AC2"/>
    <w:rsid w:val="00234AED"/>
    <w:rsid w:val="00237A68"/>
    <w:rsid w:val="0024121A"/>
    <w:rsid w:val="002422D6"/>
    <w:rsid w:val="00247C45"/>
    <w:rsid w:val="00251CFF"/>
    <w:rsid w:val="00251D38"/>
    <w:rsid w:val="002527AC"/>
    <w:rsid w:val="00255919"/>
    <w:rsid w:val="00276FD9"/>
    <w:rsid w:val="00277E6B"/>
    <w:rsid w:val="002863FE"/>
    <w:rsid w:val="00294D58"/>
    <w:rsid w:val="002A1AA2"/>
    <w:rsid w:val="002B2274"/>
    <w:rsid w:val="002B66DE"/>
    <w:rsid w:val="002C784A"/>
    <w:rsid w:val="002D2BB2"/>
    <w:rsid w:val="002E42B3"/>
    <w:rsid w:val="002F09AB"/>
    <w:rsid w:val="002F4056"/>
    <w:rsid w:val="003013E1"/>
    <w:rsid w:val="00301776"/>
    <w:rsid w:val="00307A87"/>
    <w:rsid w:val="00314280"/>
    <w:rsid w:val="0032020D"/>
    <w:rsid w:val="00321CCC"/>
    <w:rsid w:val="0032221D"/>
    <w:rsid w:val="003305F1"/>
    <w:rsid w:val="00331861"/>
    <w:rsid w:val="003324F3"/>
    <w:rsid w:val="00336142"/>
    <w:rsid w:val="003363EB"/>
    <w:rsid w:val="0033695C"/>
    <w:rsid w:val="0034021E"/>
    <w:rsid w:val="00340443"/>
    <w:rsid w:val="003432FA"/>
    <w:rsid w:val="00343829"/>
    <w:rsid w:val="00353487"/>
    <w:rsid w:val="003669FF"/>
    <w:rsid w:val="00367FD5"/>
    <w:rsid w:val="00370591"/>
    <w:rsid w:val="0037240C"/>
    <w:rsid w:val="003738F1"/>
    <w:rsid w:val="00374D8A"/>
    <w:rsid w:val="0037779E"/>
    <w:rsid w:val="0038205C"/>
    <w:rsid w:val="003856BE"/>
    <w:rsid w:val="00386A4B"/>
    <w:rsid w:val="00387426"/>
    <w:rsid w:val="0039057C"/>
    <w:rsid w:val="003909E2"/>
    <w:rsid w:val="00395214"/>
    <w:rsid w:val="003956C9"/>
    <w:rsid w:val="003A3FBE"/>
    <w:rsid w:val="003A58FC"/>
    <w:rsid w:val="003A5F95"/>
    <w:rsid w:val="003A7462"/>
    <w:rsid w:val="003A7B49"/>
    <w:rsid w:val="003D0274"/>
    <w:rsid w:val="003F2422"/>
    <w:rsid w:val="003F7D4E"/>
    <w:rsid w:val="004019D8"/>
    <w:rsid w:val="00401A9B"/>
    <w:rsid w:val="0040541F"/>
    <w:rsid w:val="00406DDB"/>
    <w:rsid w:val="00415D0E"/>
    <w:rsid w:val="00420FA7"/>
    <w:rsid w:val="00430593"/>
    <w:rsid w:val="00431052"/>
    <w:rsid w:val="004406AD"/>
    <w:rsid w:val="00441458"/>
    <w:rsid w:val="00446217"/>
    <w:rsid w:val="00454BF9"/>
    <w:rsid w:val="0045526D"/>
    <w:rsid w:val="0046344B"/>
    <w:rsid w:val="004671E0"/>
    <w:rsid w:val="00472030"/>
    <w:rsid w:val="0047316E"/>
    <w:rsid w:val="004757BE"/>
    <w:rsid w:val="004822A1"/>
    <w:rsid w:val="00483EF2"/>
    <w:rsid w:val="00484756"/>
    <w:rsid w:val="00496B55"/>
    <w:rsid w:val="004A20BE"/>
    <w:rsid w:val="004A2808"/>
    <w:rsid w:val="004A56F7"/>
    <w:rsid w:val="004B0071"/>
    <w:rsid w:val="004B050C"/>
    <w:rsid w:val="004B7BB4"/>
    <w:rsid w:val="004C0A11"/>
    <w:rsid w:val="004C3685"/>
    <w:rsid w:val="004C5DEE"/>
    <w:rsid w:val="004C60D9"/>
    <w:rsid w:val="004D0C1E"/>
    <w:rsid w:val="004D302E"/>
    <w:rsid w:val="004D35C1"/>
    <w:rsid w:val="004D7334"/>
    <w:rsid w:val="004E2672"/>
    <w:rsid w:val="004E290E"/>
    <w:rsid w:val="004F23A1"/>
    <w:rsid w:val="004F7754"/>
    <w:rsid w:val="005029A9"/>
    <w:rsid w:val="00503ED0"/>
    <w:rsid w:val="00510991"/>
    <w:rsid w:val="00510E2E"/>
    <w:rsid w:val="00517F76"/>
    <w:rsid w:val="005220E1"/>
    <w:rsid w:val="005239EB"/>
    <w:rsid w:val="0052779A"/>
    <w:rsid w:val="005324DC"/>
    <w:rsid w:val="00533FD5"/>
    <w:rsid w:val="00534E9D"/>
    <w:rsid w:val="005351E4"/>
    <w:rsid w:val="00540FE8"/>
    <w:rsid w:val="005425A1"/>
    <w:rsid w:val="00542FFD"/>
    <w:rsid w:val="00552F07"/>
    <w:rsid w:val="00553850"/>
    <w:rsid w:val="0055530D"/>
    <w:rsid w:val="00565EB5"/>
    <w:rsid w:val="00572E44"/>
    <w:rsid w:val="00573301"/>
    <w:rsid w:val="00582535"/>
    <w:rsid w:val="00585752"/>
    <w:rsid w:val="0059037C"/>
    <w:rsid w:val="00594973"/>
    <w:rsid w:val="005A1885"/>
    <w:rsid w:val="005A52F2"/>
    <w:rsid w:val="005A565A"/>
    <w:rsid w:val="005A6BFD"/>
    <w:rsid w:val="005A732B"/>
    <w:rsid w:val="005A7D56"/>
    <w:rsid w:val="005A7F70"/>
    <w:rsid w:val="005B1925"/>
    <w:rsid w:val="005B21B0"/>
    <w:rsid w:val="005B26F7"/>
    <w:rsid w:val="005B41E0"/>
    <w:rsid w:val="005B5E41"/>
    <w:rsid w:val="005D579D"/>
    <w:rsid w:val="005D6F8B"/>
    <w:rsid w:val="005F6028"/>
    <w:rsid w:val="00611EF2"/>
    <w:rsid w:val="00614239"/>
    <w:rsid w:val="00617A36"/>
    <w:rsid w:val="006231B5"/>
    <w:rsid w:val="00624CB7"/>
    <w:rsid w:val="00626C37"/>
    <w:rsid w:val="00637286"/>
    <w:rsid w:val="00642B74"/>
    <w:rsid w:val="00654546"/>
    <w:rsid w:val="006610B4"/>
    <w:rsid w:val="0067611C"/>
    <w:rsid w:val="00680042"/>
    <w:rsid w:val="006831ED"/>
    <w:rsid w:val="006870EB"/>
    <w:rsid w:val="006937E2"/>
    <w:rsid w:val="00696098"/>
    <w:rsid w:val="006A3556"/>
    <w:rsid w:val="006A4BF2"/>
    <w:rsid w:val="006B0A37"/>
    <w:rsid w:val="006B504D"/>
    <w:rsid w:val="006D34F3"/>
    <w:rsid w:val="006D4A63"/>
    <w:rsid w:val="006F1ED0"/>
    <w:rsid w:val="006F614B"/>
    <w:rsid w:val="00700843"/>
    <w:rsid w:val="00703154"/>
    <w:rsid w:val="00703757"/>
    <w:rsid w:val="0070500B"/>
    <w:rsid w:val="0071105A"/>
    <w:rsid w:val="0071435B"/>
    <w:rsid w:val="00715D74"/>
    <w:rsid w:val="007217A5"/>
    <w:rsid w:val="00722C97"/>
    <w:rsid w:val="00723355"/>
    <w:rsid w:val="00725E6D"/>
    <w:rsid w:val="007337F5"/>
    <w:rsid w:val="0073494B"/>
    <w:rsid w:val="00737BF0"/>
    <w:rsid w:val="007423C1"/>
    <w:rsid w:val="00745DDC"/>
    <w:rsid w:val="007468D4"/>
    <w:rsid w:val="007577EB"/>
    <w:rsid w:val="00757FB3"/>
    <w:rsid w:val="007605E8"/>
    <w:rsid w:val="00761CAD"/>
    <w:rsid w:val="007722F2"/>
    <w:rsid w:val="00781A19"/>
    <w:rsid w:val="00781BDB"/>
    <w:rsid w:val="0078223D"/>
    <w:rsid w:val="00786953"/>
    <w:rsid w:val="00790485"/>
    <w:rsid w:val="007948A9"/>
    <w:rsid w:val="007B3682"/>
    <w:rsid w:val="007C0B93"/>
    <w:rsid w:val="007C7BFE"/>
    <w:rsid w:val="007D25A0"/>
    <w:rsid w:val="007D4AF0"/>
    <w:rsid w:val="007D5C9E"/>
    <w:rsid w:val="007E0DD2"/>
    <w:rsid w:val="007E18B4"/>
    <w:rsid w:val="007F03BD"/>
    <w:rsid w:val="007F3995"/>
    <w:rsid w:val="007F3F17"/>
    <w:rsid w:val="007F4BF6"/>
    <w:rsid w:val="007F6DF8"/>
    <w:rsid w:val="007F7840"/>
    <w:rsid w:val="00800123"/>
    <w:rsid w:val="00816775"/>
    <w:rsid w:val="008268BD"/>
    <w:rsid w:val="008302EF"/>
    <w:rsid w:val="0083360B"/>
    <w:rsid w:val="008364E1"/>
    <w:rsid w:val="008400A5"/>
    <w:rsid w:val="00842D60"/>
    <w:rsid w:val="00844687"/>
    <w:rsid w:val="00845AA1"/>
    <w:rsid w:val="00855C9F"/>
    <w:rsid w:val="00857741"/>
    <w:rsid w:val="00875F79"/>
    <w:rsid w:val="008777D7"/>
    <w:rsid w:val="00882CC6"/>
    <w:rsid w:val="00887007"/>
    <w:rsid w:val="008A2477"/>
    <w:rsid w:val="008A36C2"/>
    <w:rsid w:val="008A5356"/>
    <w:rsid w:val="008B2116"/>
    <w:rsid w:val="008B2DEA"/>
    <w:rsid w:val="008C1D1E"/>
    <w:rsid w:val="008C4CF5"/>
    <w:rsid w:val="008C6B12"/>
    <w:rsid w:val="008C7509"/>
    <w:rsid w:val="008D16B7"/>
    <w:rsid w:val="008D1DC1"/>
    <w:rsid w:val="008D4CEE"/>
    <w:rsid w:val="008E1A3E"/>
    <w:rsid w:val="008E1E0A"/>
    <w:rsid w:val="008F0905"/>
    <w:rsid w:val="008F4097"/>
    <w:rsid w:val="008F4F02"/>
    <w:rsid w:val="008F752E"/>
    <w:rsid w:val="0090067D"/>
    <w:rsid w:val="00900850"/>
    <w:rsid w:val="009108A1"/>
    <w:rsid w:val="009152F8"/>
    <w:rsid w:val="00915F47"/>
    <w:rsid w:val="009171D7"/>
    <w:rsid w:val="00923312"/>
    <w:rsid w:val="00925DFF"/>
    <w:rsid w:val="00927FBF"/>
    <w:rsid w:val="009317A9"/>
    <w:rsid w:val="00932E20"/>
    <w:rsid w:val="00936845"/>
    <w:rsid w:val="0094339F"/>
    <w:rsid w:val="00943B38"/>
    <w:rsid w:val="0095147B"/>
    <w:rsid w:val="0095289D"/>
    <w:rsid w:val="009538DC"/>
    <w:rsid w:val="00954AE4"/>
    <w:rsid w:val="00965BE0"/>
    <w:rsid w:val="00965F60"/>
    <w:rsid w:val="009874A2"/>
    <w:rsid w:val="00991915"/>
    <w:rsid w:val="00993295"/>
    <w:rsid w:val="009A244E"/>
    <w:rsid w:val="009B0A6C"/>
    <w:rsid w:val="009B453F"/>
    <w:rsid w:val="009C1120"/>
    <w:rsid w:val="009C614A"/>
    <w:rsid w:val="009C6F4F"/>
    <w:rsid w:val="009D300D"/>
    <w:rsid w:val="009D3EFF"/>
    <w:rsid w:val="009D420E"/>
    <w:rsid w:val="009D45D4"/>
    <w:rsid w:val="009D6E22"/>
    <w:rsid w:val="009F0DF3"/>
    <w:rsid w:val="009F2835"/>
    <w:rsid w:val="009F3EF0"/>
    <w:rsid w:val="009F4FB3"/>
    <w:rsid w:val="00A01B62"/>
    <w:rsid w:val="00A02175"/>
    <w:rsid w:val="00A03457"/>
    <w:rsid w:val="00A10823"/>
    <w:rsid w:val="00A141E1"/>
    <w:rsid w:val="00A22097"/>
    <w:rsid w:val="00A2221B"/>
    <w:rsid w:val="00A27BDA"/>
    <w:rsid w:val="00A30E8C"/>
    <w:rsid w:val="00A35A0D"/>
    <w:rsid w:val="00A37165"/>
    <w:rsid w:val="00A405A2"/>
    <w:rsid w:val="00A41A7C"/>
    <w:rsid w:val="00A428D2"/>
    <w:rsid w:val="00A51459"/>
    <w:rsid w:val="00A56FC6"/>
    <w:rsid w:val="00A60161"/>
    <w:rsid w:val="00A6043F"/>
    <w:rsid w:val="00A61F4F"/>
    <w:rsid w:val="00A66F96"/>
    <w:rsid w:val="00A70A8F"/>
    <w:rsid w:val="00A81A13"/>
    <w:rsid w:val="00A900BB"/>
    <w:rsid w:val="00A911B6"/>
    <w:rsid w:val="00A92B6A"/>
    <w:rsid w:val="00A95AC6"/>
    <w:rsid w:val="00AA1D14"/>
    <w:rsid w:val="00AA20AB"/>
    <w:rsid w:val="00AB758A"/>
    <w:rsid w:val="00AC54F2"/>
    <w:rsid w:val="00AC5AD7"/>
    <w:rsid w:val="00AC7845"/>
    <w:rsid w:val="00AD6B83"/>
    <w:rsid w:val="00AE284E"/>
    <w:rsid w:val="00AF0BEC"/>
    <w:rsid w:val="00B06917"/>
    <w:rsid w:val="00B11729"/>
    <w:rsid w:val="00B118AC"/>
    <w:rsid w:val="00B13DFD"/>
    <w:rsid w:val="00B14B9F"/>
    <w:rsid w:val="00B202D3"/>
    <w:rsid w:val="00B2347D"/>
    <w:rsid w:val="00B30024"/>
    <w:rsid w:val="00B404FB"/>
    <w:rsid w:val="00B457FD"/>
    <w:rsid w:val="00B52C21"/>
    <w:rsid w:val="00B63A78"/>
    <w:rsid w:val="00B66301"/>
    <w:rsid w:val="00B80BFA"/>
    <w:rsid w:val="00B81AB0"/>
    <w:rsid w:val="00B82C5C"/>
    <w:rsid w:val="00B84A1C"/>
    <w:rsid w:val="00BA0A94"/>
    <w:rsid w:val="00BA13B6"/>
    <w:rsid w:val="00BA1E94"/>
    <w:rsid w:val="00BA5C13"/>
    <w:rsid w:val="00BA64EA"/>
    <w:rsid w:val="00BA7C6F"/>
    <w:rsid w:val="00BC1468"/>
    <w:rsid w:val="00BC39BA"/>
    <w:rsid w:val="00BD575E"/>
    <w:rsid w:val="00BD762E"/>
    <w:rsid w:val="00BE2D8E"/>
    <w:rsid w:val="00BE4F29"/>
    <w:rsid w:val="00BE4FEB"/>
    <w:rsid w:val="00BE57E2"/>
    <w:rsid w:val="00BF1CB5"/>
    <w:rsid w:val="00BF6B63"/>
    <w:rsid w:val="00C00384"/>
    <w:rsid w:val="00C010A4"/>
    <w:rsid w:val="00C012B8"/>
    <w:rsid w:val="00C0678D"/>
    <w:rsid w:val="00C11232"/>
    <w:rsid w:val="00C2038A"/>
    <w:rsid w:val="00C21FC5"/>
    <w:rsid w:val="00C22917"/>
    <w:rsid w:val="00C26078"/>
    <w:rsid w:val="00C31DFA"/>
    <w:rsid w:val="00C321E3"/>
    <w:rsid w:val="00C362D3"/>
    <w:rsid w:val="00C37659"/>
    <w:rsid w:val="00C47F90"/>
    <w:rsid w:val="00C52A6F"/>
    <w:rsid w:val="00C56EBA"/>
    <w:rsid w:val="00C611B7"/>
    <w:rsid w:val="00C66718"/>
    <w:rsid w:val="00C67D04"/>
    <w:rsid w:val="00C865C3"/>
    <w:rsid w:val="00C9039A"/>
    <w:rsid w:val="00C943A9"/>
    <w:rsid w:val="00C95A38"/>
    <w:rsid w:val="00C95F1D"/>
    <w:rsid w:val="00CA54CE"/>
    <w:rsid w:val="00CB1134"/>
    <w:rsid w:val="00CB55AB"/>
    <w:rsid w:val="00CB6B6E"/>
    <w:rsid w:val="00CC0A48"/>
    <w:rsid w:val="00CC25F8"/>
    <w:rsid w:val="00CC40EA"/>
    <w:rsid w:val="00CC6B80"/>
    <w:rsid w:val="00CC7398"/>
    <w:rsid w:val="00CC77F8"/>
    <w:rsid w:val="00CD6BE0"/>
    <w:rsid w:val="00CE2255"/>
    <w:rsid w:val="00CF10F7"/>
    <w:rsid w:val="00CF60E6"/>
    <w:rsid w:val="00CF7394"/>
    <w:rsid w:val="00D0151B"/>
    <w:rsid w:val="00D01A51"/>
    <w:rsid w:val="00D02508"/>
    <w:rsid w:val="00D07930"/>
    <w:rsid w:val="00D07D87"/>
    <w:rsid w:val="00D12D12"/>
    <w:rsid w:val="00D15276"/>
    <w:rsid w:val="00D2682C"/>
    <w:rsid w:val="00D31A13"/>
    <w:rsid w:val="00D36469"/>
    <w:rsid w:val="00D515BF"/>
    <w:rsid w:val="00D5186F"/>
    <w:rsid w:val="00D554FC"/>
    <w:rsid w:val="00D6537C"/>
    <w:rsid w:val="00D736CB"/>
    <w:rsid w:val="00D74BEC"/>
    <w:rsid w:val="00D76EBC"/>
    <w:rsid w:val="00D77F9A"/>
    <w:rsid w:val="00D953AD"/>
    <w:rsid w:val="00DA1A07"/>
    <w:rsid w:val="00DA44F9"/>
    <w:rsid w:val="00DA49AD"/>
    <w:rsid w:val="00DA6E6D"/>
    <w:rsid w:val="00DB22EB"/>
    <w:rsid w:val="00DC0B45"/>
    <w:rsid w:val="00DC114D"/>
    <w:rsid w:val="00DC1CDE"/>
    <w:rsid w:val="00DC4F31"/>
    <w:rsid w:val="00DC626F"/>
    <w:rsid w:val="00DC6F19"/>
    <w:rsid w:val="00DE2DA8"/>
    <w:rsid w:val="00DF11F6"/>
    <w:rsid w:val="00DF303E"/>
    <w:rsid w:val="00DF333F"/>
    <w:rsid w:val="00DF3775"/>
    <w:rsid w:val="00DF3C1B"/>
    <w:rsid w:val="00DF620C"/>
    <w:rsid w:val="00E026F7"/>
    <w:rsid w:val="00E04EB5"/>
    <w:rsid w:val="00E069A6"/>
    <w:rsid w:val="00E06C48"/>
    <w:rsid w:val="00E07B34"/>
    <w:rsid w:val="00E124E5"/>
    <w:rsid w:val="00E172A5"/>
    <w:rsid w:val="00E207A4"/>
    <w:rsid w:val="00E229E0"/>
    <w:rsid w:val="00E23CF0"/>
    <w:rsid w:val="00E27549"/>
    <w:rsid w:val="00E3191E"/>
    <w:rsid w:val="00E35E93"/>
    <w:rsid w:val="00E41412"/>
    <w:rsid w:val="00E429B8"/>
    <w:rsid w:val="00E436AD"/>
    <w:rsid w:val="00E4754A"/>
    <w:rsid w:val="00E543B4"/>
    <w:rsid w:val="00E57D50"/>
    <w:rsid w:val="00E63185"/>
    <w:rsid w:val="00E6774F"/>
    <w:rsid w:val="00EA447E"/>
    <w:rsid w:val="00EA51B2"/>
    <w:rsid w:val="00EB3B81"/>
    <w:rsid w:val="00EB433E"/>
    <w:rsid w:val="00EB4DC0"/>
    <w:rsid w:val="00EC0117"/>
    <w:rsid w:val="00EC1587"/>
    <w:rsid w:val="00EC3E43"/>
    <w:rsid w:val="00EC7537"/>
    <w:rsid w:val="00ED1D28"/>
    <w:rsid w:val="00ED509A"/>
    <w:rsid w:val="00EE22EA"/>
    <w:rsid w:val="00EE2ABC"/>
    <w:rsid w:val="00EF16F4"/>
    <w:rsid w:val="00EF4EEB"/>
    <w:rsid w:val="00EF5B85"/>
    <w:rsid w:val="00EF689B"/>
    <w:rsid w:val="00EF7DF2"/>
    <w:rsid w:val="00F034F2"/>
    <w:rsid w:val="00F072A2"/>
    <w:rsid w:val="00F10EAA"/>
    <w:rsid w:val="00F1231F"/>
    <w:rsid w:val="00F1441A"/>
    <w:rsid w:val="00F14D19"/>
    <w:rsid w:val="00F20D1F"/>
    <w:rsid w:val="00F31AEC"/>
    <w:rsid w:val="00F34EA4"/>
    <w:rsid w:val="00F41801"/>
    <w:rsid w:val="00F4265F"/>
    <w:rsid w:val="00F42C8A"/>
    <w:rsid w:val="00F54AE2"/>
    <w:rsid w:val="00F56B5F"/>
    <w:rsid w:val="00F6192F"/>
    <w:rsid w:val="00F67090"/>
    <w:rsid w:val="00F71823"/>
    <w:rsid w:val="00F80B2F"/>
    <w:rsid w:val="00F82DBA"/>
    <w:rsid w:val="00F848BC"/>
    <w:rsid w:val="00F86814"/>
    <w:rsid w:val="00F90CCB"/>
    <w:rsid w:val="00F97711"/>
    <w:rsid w:val="00FA72C6"/>
    <w:rsid w:val="00FB335A"/>
    <w:rsid w:val="00FD1990"/>
    <w:rsid w:val="00FF54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CF9F"/>
  <w15:docId w15:val="{2C1FE006-E020-BA41-8633-9F32BB4D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styleId="Fuzeile">
    <w:name w:val="footer"/>
    <w:pPr>
      <w:tabs>
        <w:tab w:val="center" w:pos="4536"/>
        <w:tab w:val="right" w:pos="9072"/>
      </w:tabs>
    </w:pPr>
    <w:rPr>
      <w:rFonts w:ascii="Calibri" w:hAnsi="Calibri" w:cs="Arial Unicode MS"/>
      <w:color w:val="000000"/>
      <w:sz w:val="22"/>
      <w:szCs w:val="22"/>
      <w:u w:color="000000"/>
    </w:rPr>
  </w:style>
  <w:style w:type="paragraph" w:customStyle="1" w:styleId="Positionspapier">
    <w:name w:val="Positionspapier"/>
    <w:pPr>
      <w:tabs>
        <w:tab w:val="left" w:pos="5572"/>
      </w:tabs>
      <w:spacing w:line="576" w:lineRule="atLeast"/>
    </w:pPr>
    <w:rPr>
      <w:rFonts w:ascii="Milo Serif Offc" w:eastAsia="Milo Serif Offc" w:hAnsi="Milo Serif Offc" w:cs="Milo Serif Offc"/>
      <w:color w:val="000000"/>
      <w:sz w:val="48"/>
      <w:szCs w:val="48"/>
      <w:u w:color="000000"/>
    </w:rPr>
  </w:style>
  <w:style w:type="paragraph" w:customStyle="1" w:styleId="PPUnterberschrift">
    <w:name w:val="PP Unterüberschrift"/>
    <w:pPr>
      <w:tabs>
        <w:tab w:val="left" w:pos="5572"/>
      </w:tabs>
      <w:spacing w:line="336" w:lineRule="atLeast"/>
    </w:pPr>
    <w:rPr>
      <w:rFonts w:ascii="Milo Sans Offc" w:eastAsia="Milo Sans Offc" w:hAnsi="Milo Sans Offc" w:cs="Milo Sans Offc"/>
      <w:color w:val="000000"/>
      <w:sz w:val="28"/>
      <w:szCs w:val="28"/>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enabsatz">
    <w:name w:val="List Paragraph"/>
    <w:pPr>
      <w:spacing w:after="200" w:line="276"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numbering" w:customStyle="1" w:styleId="ImportierterStil4">
    <w:name w:val="Importierter Stil: 4"/>
    <w:pPr>
      <w:numPr>
        <w:numId w:val="7"/>
      </w:numPr>
    </w:pPr>
  </w:style>
  <w:style w:type="numbering" w:customStyle="1" w:styleId="Nummeriert">
    <w:name w:val="Nummeriert"/>
    <w:pPr>
      <w:numPr>
        <w:numId w:val="9"/>
      </w:numPr>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hAnsi="Calibri" w:cs="Arial Unicode MS"/>
      <w:color w:val="000000"/>
      <w:u w:color="000000"/>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FD199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hAnsi="Calibri" w:cs="Arial Unicode MS"/>
      <w:color w:val="000000"/>
      <w:sz w:val="22"/>
      <w:szCs w:val="22"/>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251CFF"/>
    <w:rPr>
      <w:b/>
      <w:bCs/>
    </w:rPr>
  </w:style>
  <w:style w:type="character" w:customStyle="1" w:styleId="KommentarthemaZchn">
    <w:name w:val="Kommentarthema Zchn"/>
    <w:basedOn w:val="KommentartextZchn"/>
    <w:link w:val="Kommentarthema"/>
    <w:uiPriority w:val="99"/>
    <w:semiHidden/>
    <w:rsid w:val="00251CFF"/>
    <w:rPr>
      <w:rFonts w:ascii="Calibri" w:hAnsi="Calibri" w:cs="Arial Unicode MS"/>
      <w:b/>
      <w:bCs/>
      <w:color w:val="000000"/>
      <w:u w:color="000000"/>
      <w14:textOutline w14:w="0" w14:cap="flat" w14:cmpd="sng" w14:algn="ctr">
        <w14:noFill/>
        <w14:prstDash w14:val="solid"/>
        <w14:bevel/>
      </w14:textOutline>
    </w:rPr>
  </w:style>
  <w:style w:type="character" w:styleId="Seitenzahl">
    <w:name w:val="page number"/>
    <w:basedOn w:val="Absatz-Standardschriftart"/>
    <w:uiPriority w:val="99"/>
    <w:semiHidden/>
    <w:unhideWhenUsed/>
    <w:rsid w:val="00CE2255"/>
  </w:style>
  <w:style w:type="character" w:styleId="Zeilennummer">
    <w:name w:val="line number"/>
    <w:basedOn w:val="Absatz-Standardschriftart"/>
    <w:uiPriority w:val="99"/>
    <w:semiHidden/>
    <w:unhideWhenUsed/>
    <w:rsid w:val="009D3EFF"/>
  </w:style>
  <w:style w:type="paragraph" w:styleId="NurText">
    <w:name w:val="Plain Text"/>
    <w:basedOn w:val="Standard"/>
    <w:link w:val="NurTextZchn"/>
    <w:uiPriority w:val="99"/>
    <w:semiHidden/>
    <w:unhideWhenUsed/>
    <w:rsid w:val="00294D5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294D58"/>
    <w:rPr>
      <w:rFonts w:ascii="Consolas" w:hAnsi="Consolas" w:cs="Arial Unicode MS"/>
      <w:color w:val="000000"/>
      <w:sz w:val="21"/>
      <w:szCs w:val="21"/>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8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E161C7D4F9897418857F71D0B4E83F2" ma:contentTypeVersion="2" ma:contentTypeDescription="Ein neues Dokument erstellen." ma:contentTypeScope="" ma:versionID="1b271866d35f255462ea162071830db8">
  <xsd:schema xmlns:xsd="http://www.w3.org/2001/XMLSchema" xmlns:xs="http://www.w3.org/2001/XMLSchema" xmlns:p="http://schemas.microsoft.com/office/2006/metadata/properties" xmlns:ns2="7d41d730-7723-4174-8142-221fc39d7dd3" targetNamespace="http://schemas.microsoft.com/office/2006/metadata/properties" ma:root="true" ma:fieldsID="18c812300a400c6881786d482cdb11fa" ns2:_="">
    <xsd:import namespace="7d41d730-7723-4174-8142-221fc39d7dd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1d730-7723-4174-8142-221fc39d7dd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14875E-5FCC-469E-BAF3-843EA1402F2E}">
  <ds:schemaRefs>
    <ds:schemaRef ds:uri="http://schemas.microsoft.com/sharepoint/v3/contenttype/forms"/>
  </ds:schemaRefs>
</ds:datastoreItem>
</file>

<file path=customXml/itemProps2.xml><?xml version="1.0" encoding="utf-8"?>
<ds:datastoreItem xmlns:ds="http://schemas.openxmlformats.org/officeDocument/2006/customXml" ds:itemID="{F4B1AA72-7C94-4CF4-B94F-B28F114464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F1D063-309C-495D-B33B-4A111E54A492}">
  <ds:schemaRefs>
    <ds:schemaRef ds:uri="http://schemas.openxmlformats.org/officeDocument/2006/bibliography"/>
  </ds:schemaRefs>
</ds:datastoreItem>
</file>

<file path=customXml/itemProps4.xml><?xml version="1.0" encoding="utf-8"?>
<ds:datastoreItem xmlns:ds="http://schemas.openxmlformats.org/officeDocument/2006/customXml" ds:itemID="{6391169C-444B-4DBD-B373-8300808F6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1d730-7723-4174-8142-221fc39d7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2982</Words>
  <Characters>18788</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Wehling, Dominik</dc:creator>
  <cp:lastModifiedBy>Jung, Sebastian</cp:lastModifiedBy>
  <cp:revision>7</cp:revision>
  <cp:lastPrinted>2022-09-30T12:31:00Z</cp:lastPrinted>
  <dcterms:created xsi:type="dcterms:W3CDTF">2022-10-10T06:17:00Z</dcterms:created>
  <dcterms:modified xsi:type="dcterms:W3CDTF">2022-10-10T15:24:00Z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0x010100AE161C7D4F9897418857F71D0B4E83F2</vt:lpwstr>
  </property>
</Properties>
</file>